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0E" w:rsidRDefault="00346A0E" w:rsidP="00346A0E">
      <w:r>
        <w:rPr>
          <w:rFonts w:ascii="Times New Roman" w:eastAsia="Times New Roman" w:hAnsi="Times New Roman" w:cs="Times New Roman"/>
          <w:b/>
          <w:smallCaps/>
        </w:rPr>
        <w:t>SUPPLEMENTARY MATERIAL</w:t>
      </w:r>
    </w:p>
    <w:p w:rsidR="00346A0E" w:rsidRDefault="00346A0E" w:rsidP="00346A0E">
      <w:r>
        <w:rPr>
          <w:noProof/>
        </w:rPr>
        <w:drawing>
          <wp:inline distT="0" distB="0" distL="0" distR="0" wp14:anchorId="44E718EA" wp14:editId="70B3AAA3">
            <wp:extent cx="6634498" cy="6444122"/>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rcRect/>
                    <a:stretch>
                      <a:fillRect/>
                    </a:stretch>
                  </pic:blipFill>
                  <pic:spPr>
                    <a:xfrm>
                      <a:off x="0" y="0"/>
                      <a:ext cx="6634498" cy="6444122"/>
                    </a:xfrm>
                    <a:prstGeom prst="rect">
                      <a:avLst/>
                    </a:prstGeom>
                    <a:ln/>
                  </pic:spPr>
                </pic:pic>
              </a:graphicData>
            </a:graphic>
          </wp:inline>
        </w:drawing>
      </w:r>
    </w:p>
    <w:p w:rsidR="00346A0E" w:rsidRDefault="00346A0E" w:rsidP="00346A0E">
      <w:r>
        <w:rPr>
          <w:rFonts w:ascii="Times New Roman" w:eastAsia="Times New Roman" w:hAnsi="Times New Roman" w:cs="Times New Roman"/>
          <w:b/>
        </w:rPr>
        <w:t xml:space="preserve">Supplementary Figure </w:t>
      </w:r>
      <w:r w:rsidR="00353407">
        <w:rPr>
          <w:rFonts w:ascii="Times New Roman" w:eastAsia="Times New Roman" w:hAnsi="Times New Roman" w:cs="Times New Roman"/>
          <w:b/>
        </w:rPr>
        <w:t>S</w:t>
      </w:r>
      <w:r>
        <w:rPr>
          <w:rFonts w:ascii="Times New Roman" w:eastAsia="Times New Roman" w:hAnsi="Times New Roman" w:cs="Times New Roman"/>
          <w:b/>
        </w:rPr>
        <w:t>1.</w:t>
      </w:r>
      <w:r>
        <w:rPr>
          <w:rFonts w:ascii="Times New Roman" w:eastAsia="Times New Roman" w:hAnsi="Times New Roman" w:cs="Times New Roman"/>
        </w:rPr>
        <w:t xml:space="preserve"> Location of the node constraints on the node-dated phylogeny.</w:t>
      </w:r>
    </w:p>
    <w:p w:rsidR="00346A0E" w:rsidRDefault="00346A0E" w:rsidP="00346A0E">
      <w:r>
        <w:br w:type="page"/>
      </w:r>
    </w:p>
    <w:p w:rsidR="00346A0E" w:rsidRDefault="00346A0E" w:rsidP="00346A0E"/>
    <w:tbl>
      <w:tblPr>
        <w:tblStyle w:val="PlainTable11"/>
        <w:tblW w:w="4797" w:type="dxa"/>
        <w:jc w:val="center"/>
        <w:tblLayout w:type="fixed"/>
        <w:tblLook w:val="0400" w:firstRow="0" w:lastRow="0" w:firstColumn="0" w:lastColumn="0" w:noHBand="0" w:noVBand="1"/>
      </w:tblPr>
      <w:tblGrid>
        <w:gridCol w:w="1792"/>
        <w:gridCol w:w="1502"/>
        <w:gridCol w:w="1503"/>
      </w:tblGrid>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
        </w:tc>
        <w:tc>
          <w:tcPr>
            <w:tcW w:w="1502" w:type="dxa"/>
          </w:tcPr>
          <w:p w:rsidR="00346A0E" w:rsidRPr="001C0BBD" w:rsidRDefault="00346A0E" w:rsidP="008778A2">
            <w:pPr>
              <w:rPr>
                <w:b/>
              </w:rPr>
            </w:pPr>
            <w:r w:rsidRPr="001C0BBD">
              <w:rPr>
                <w:rFonts w:ascii="Times New Roman" w:eastAsia="Times New Roman" w:hAnsi="Times New Roman" w:cs="Times New Roman"/>
                <w:b/>
              </w:rPr>
              <w:t>Minimum</w:t>
            </w:r>
          </w:p>
        </w:tc>
        <w:tc>
          <w:tcPr>
            <w:tcW w:w="1503" w:type="dxa"/>
          </w:tcPr>
          <w:p w:rsidR="00346A0E" w:rsidRPr="001C0BBD" w:rsidRDefault="00346A0E" w:rsidP="008778A2">
            <w:pPr>
              <w:rPr>
                <w:b/>
              </w:rPr>
            </w:pPr>
            <w:r w:rsidRPr="001C0BBD">
              <w:rPr>
                <w:rFonts w:ascii="Times New Roman" w:eastAsia="Times New Roman" w:hAnsi="Times New Roman" w:cs="Times New Roman"/>
                <w:b/>
              </w:rPr>
              <w:t>Maximum</w:t>
            </w:r>
          </w:p>
        </w:tc>
      </w:tr>
      <w:tr w:rsidR="00346A0E" w:rsidTr="007214EC">
        <w:trPr>
          <w:jc w:val="center"/>
        </w:trPr>
        <w:tc>
          <w:tcPr>
            <w:tcW w:w="1792" w:type="dxa"/>
          </w:tcPr>
          <w:p w:rsidR="00346A0E" w:rsidRPr="001C0BBD" w:rsidRDefault="00346A0E" w:rsidP="008778A2">
            <w:pPr>
              <w:rPr>
                <w:b/>
              </w:rPr>
            </w:pPr>
          </w:p>
        </w:tc>
        <w:tc>
          <w:tcPr>
            <w:tcW w:w="1502" w:type="dxa"/>
          </w:tcPr>
          <w:p w:rsidR="00346A0E" w:rsidRDefault="00346A0E" w:rsidP="008778A2"/>
        </w:tc>
        <w:tc>
          <w:tcPr>
            <w:tcW w:w="1503" w:type="dxa"/>
          </w:tcPr>
          <w:p w:rsidR="00346A0E" w:rsidRDefault="00346A0E" w:rsidP="008778A2"/>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r w:rsidRPr="001C0BBD">
              <w:rPr>
                <w:rFonts w:ascii="Times New Roman" w:eastAsia="Times New Roman" w:hAnsi="Times New Roman" w:cs="Times New Roman"/>
                <w:b/>
              </w:rPr>
              <w:t>Mammalia</w:t>
            </w:r>
          </w:p>
        </w:tc>
        <w:tc>
          <w:tcPr>
            <w:tcW w:w="1502" w:type="dxa"/>
          </w:tcPr>
          <w:p w:rsidR="00346A0E" w:rsidRDefault="00346A0E" w:rsidP="008778A2">
            <w:r>
              <w:rPr>
                <w:rFonts w:ascii="Times New Roman" w:eastAsia="Times New Roman" w:hAnsi="Times New Roman" w:cs="Times New Roman"/>
              </w:rPr>
              <w:t>162.9</w:t>
            </w:r>
          </w:p>
        </w:tc>
        <w:tc>
          <w:tcPr>
            <w:tcW w:w="1503" w:type="dxa"/>
          </w:tcPr>
          <w:p w:rsidR="00346A0E" w:rsidRDefault="00346A0E" w:rsidP="008778A2">
            <w:r>
              <w:rPr>
                <w:rFonts w:ascii="Times New Roman" w:eastAsia="Times New Roman" w:hAnsi="Times New Roman" w:cs="Times New Roman"/>
              </w:rPr>
              <w:t>191.1</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Theria</w:t>
            </w:r>
            <w:proofErr w:type="spellEnd"/>
          </w:p>
        </w:tc>
        <w:tc>
          <w:tcPr>
            <w:tcW w:w="1502" w:type="dxa"/>
          </w:tcPr>
          <w:p w:rsidR="00346A0E" w:rsidRDefault="00346A0E" w:rsidP="008778A2">
            <w:r>
              <w:rPr>
                <w:rFonts w:ascii="Times New Roman" w:eastAsia="Times New Roman" w:hAnsi="Times New Roman" w:cs="Times New Roman"/>
              </w:rPr>
              <w:t>124</w:t>
            </w:r>
          </w:p>
        </w:tc>
        <w:tc>
          <w:tcPr>
            <w:tcW w:w="1503" w:type="dxa"/>
          </w:tcPr>
          <w:p w:rsidR="00346A0E" w:rsidRDefault="00346A0E" w:rsidP="008778A2">
            <w:r>
              <w:rPr>
                <w:rFonts w:ascii="Times New Roman" w:eastAsia="Times New Roman" w:hAnsi="Times New Roman" w:cs="Times New Roman"/>
              </w:rPr>
              <w:t>171.2</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Marsupalia</w:t>
            </w:r>
            <w:proofErr w:type="spellEnd"/>
          </w:p>
        </w:tc>
        <w:tc>
          <w:tcPr>
            <w:tcW w:w="1502" w:type="dxa"/>
          </w:tcPr>
          <w:p w:rsidR="00346A0E" w:rsidRDefault="00346A0E" w:rsidP="008778A2">
            <w:r>
              <w:rPr>
                <w:rFonts w:ascii="Times New Roman" w:eastAsia="Times New Roman" w:hAnsi="Times New Roman" w:cs="Times New Roman"/>
              </w:rPr>
              <w:t>48.6</w:t>
            </w:r>
          </w:p>
        </w:tc>
        <w:tc>
          <w:tcPr>
            <w:tcW w:w="1503" w:type="dxa"/>
          </w:tcPr>
          <w:p w:rsidR="00346A0E" w:rsidRDefault="00346A0E" w:rsidP="008778A2">
            <w:r>
              <w:rPr>
                <w:rFonts w:ascii="Times New Roman" w:eastAsia="Times New Roman" w:hAnsi="Times New Roman" w:cs="Times New Roman"/>
              </w:rPr>
              <w:t>131.3 (Benton et al. 2015)</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Placentalia</w:t>
            </w:r>
            <w:proofErr w:type="spellEnd"/>
          </w:p>
        </w:tc>
        <w:tc>
          <w:tcPr>
            <w:tcW w:w="1502" w:type="dxa"/>
          </w:tcPr>
          <w:p w:rsidR="00346A0E" w:rsidRDefault="00346A0E" w:rsidP="008778A2">
            <w:r>
              <w:rPr>
                <w:rFonts w:ascii="Times New Roman" w:eastAsia="Times New Roman" w:hAnsi="Times New Roman" w:cs="Times New Roman"/>
              </w:rPr>
              <w:t>61.6 (Benton et al. 2015)</w:t>
            </w:r>
          </w:p>
        </w:tc>
        <w:tc>
          <w:tcPr>
            <w:tcW w:w="1503" w:type="dxa"/>
          </w:tcPr>
          <w:p w:rsidR="00346A0E" w:rsidRDefault="00346A0E" w:rsidP="008778A2">
            <w:r>
              <w:rPr>
                <w:rFonts w:ascii="Times New Roman" w:eastAsia="Times New Roman" w:hAnsi="Times New Roman" w:cs="Times New Roman"/>
              </w:rPr>
              <w:t xml:space="preserve">131.5 </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Paengulata</w:t>
            </w:r>
            <w:proofErr w:type="spellEnd"/>
          </w:p>
        </w:tc>
        <w:tc>
          <w:tcPr>
            <w:tcW w:w="1502" w:type="dxa"/>
          </w:tcPr>
          <w:p w:rsidR="00346A0E" w:rsidRDefault="00346A0E" w:rsidP="008778A2">
            <w:r>
              <w:rPr>
                <w:rFonts w:ascii="Times New Roman" w:eastAsia="Times New Roman" w:hAnsi="Times New Roman" w:cs="Times New Roman"/>
              </w:rPr>
              <w:t>55.6</w:t>
            </w:r>
          </w:p>
        </w:tc>
        <w:tc>
          <w:tcPr>
            <w:tcW w:w="1503" w:type="dxa"/>
          </w:tcPr>
          <w:p w:rsidR="00346A0E" w:rsidRDefault="00346A0E" w:rsidP="008778A2">
            <w:r>
              <w:rPr>
                <w:rFonts w:ascii="Times New Roman" w:eastAsia="Times New Roman" w:hAnsi="Times New Roman" w:cs="Times New Roman"/>
              </w:rPr>
              <w:t>164.6 (Benton et al.)</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Xenarthra</w:t>
            </w:r>
            <w:proofErr w:type="spellEnd"/>
          </w:p>
        </w:tc>
        <w:tc>
          <w:tcPr>
            <w:tcW w:w="1502" w:type="dxa"/>
          </w:tcPr>
          <w:p w:rsidR="00346A0E" w:rsidRDefault="00346A0E" w:rsidP="008778A2">
            <w:r>
              <w:rPr>
                <w:rFonts w:ascii="Times New Roman" w:eastAsia="Times New Roman" w:hAnsi="Times New Roman" w:cs="Times New Roman"/>
              </w:rPr>
              <w:t>55.6</w:t>
            </w:r>
          </w:p>
        </w:tc>
        <w:tc>
          <w:tcPr>
            <w:tcW w:w="1503" w:type="dxa"/>
          </w:tcPr>
          <w:p w:rsidR="00346A0E" w:rsidRDefault="00346A0E" w:rsidP="008778A2">
            <w:r>
              <w:rPr>
                <w:rFonts w:ascii="Times New Roman" w:eastAsia="Times New Roman" w:hAnsi="Times New Roman" w:cs="Times New Roman"/>
              </w:rPr>
              <w:t>164.6 (Benton et al.)</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Carnivora</w:t>
            </w:r>
            <w:proofErr w:type="spellEnd"/>
          </w:p>
        </w:tc>
        <w:tc>
          <w:tcPr>
            <w:tcW w:w="1502" w:type="dxa"/>
          </w:tcPr>
          <w:p w:rsidR="00346A0E" w:rsidRDefault="00346A0E" w:rsidP="008778A2">
            <w:r>
              <w:rPr>
                <w:rFonts w:ascii="Times New Roman" w:eastAsia="Times New Roman" w:hAnsi="Times New Roman" w:cs="Times New Roman"/>
              </w:rPr>
              <w:t>39.68</w:t>
            </w:r>
          </w:p>
        </w:tc>
        <w:tc>
          <w:tcPr>
            <w:tcW w:w="1503" w:type="dxa"/>
          </w:tcPr>
          <w:p w:rsidR="00346A0E" w:rsidRDefault="00346A0E" w:rsidP="008778A2">
            <w:r>
              <w:rPr>
                <w:rFonts w:ascii="Times New Roman" w:eastAsia="Times New Roman" w:hAnsi="Times New Roman" w:cs="Times New Roman"/>
              </w:rPr>
              <w:t>65.8</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Chiroptera</w:t>
            </w:r>
            <w:proofErr w:type="spellEnd"/>
          </w:p>
        </w:tc>
        <w:tc>
          <w:tcPr>
            <w:tcW w:w="1502" w:type="dxa"/>
          </w:tcPr>
          <w:p w:rsidR="00346A0E" w:rsidRDefault="00346A0E" w:rsidP="008778A2">
            <w:r>
              <w:rPr>
                <w:rFonts w:ascii="Times New Roman" w:eastAsia="Times New Roman" w:hAnsi="Times New Roman" w:cs="Times New Roman"/>
              </w:rPr>
              <w:t>48.6</w:t>
            </w:r>
          </w:p>
        </w:tc>
        <w:tc>
          <w:tcPr>
            <w:tcW w:w="1503" w:type="dxa"/>
          </w:tcPr>
          <w:p w:rsidR="00346A0E" w:rsidRDefault="00346A0E" w:rsidP="008778A2">
            <w:r>
              <w:rPr>
                <w:rFonts w:ascii="Times New Roman" w:eastAsia="Times New Roman" w:hAnsi="Times New Roman" w:cs="Times New Roman"/>
              </w:rPr>
              <w:t>65.8</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Cetartiodactyla</w:t>
            </w:r>
            <w:proofErr w:type="spellEnd"/>
          </w:p>
        </w:tc>
        <w:tc>
          <w:tcPr>
            <w:tcW w:w="1502" w:type="dxa"/>
          </w:tcPr>
          <w:p w:rsidR="00346A0E" w:rsidRDefault="00346A0E" w:rsidP="008778A2">
            <w:r>
              <w:rPr>
                <w:rFonts w:ascii="Times New Roman" w:eastAsia="Times New Roman" w:hAnsi="Times New Roman" w:cs="Times New Roman"/>
              </w:rPr>
              <w:t>52.4</w:t>
            </w:r>
          </w:p>
        </w:tc>
        <w:tc>
          <w:tcPr>
            <w:tcW w:w="1503" w:type="dxa"/>
          </w:tcPr>
          <w:p w:rsidR="00346A0E" w:rsidRDefault="00346A0E" w:rsidP="008778A2">
            <w:r>
              <w:rPr>
                <w:rFonts w:ascii="Times New Roman" w:eastAsia="Times New Roman" w:hAnsi="Times New Roman" w:cs="Times New Roman"/>
              </w:rPr>
              <w:t>65.8</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Eulipotyphla</w:t>
            </w:r>
            <w:proofErr w:type="spellEnd"/>
          </w:p>
        </w:tc>
        <w:tc>
          <w:tcPr>
            <w:tcW w:w="1502" w:type="dxa"/>
          </w:tcPr>
          <w:p w:rsidR="00346A0E" w:rsidRDefault="00346A0E" w:rsidP="008778A2">
            <w:r>
              <w:rPr>
                <w:rFonts w:ascii="Times New Roman" w:eastAsia="Times New Roman" w:hAnsi="Times New Roman" w:cs="Times New Roman"/>
              </w:rPr>
              <w:t>61.5</w:t>
            </w:r>
          </w:p>
        </w:tc>
        <w:tc>
          <w:tcPr>
            <w:tcW w:w="1503" w:type="dxa"/>
          </w:tcPr>
          <w:p w:rsidR="00346A0E" w:rsidRDefault="00346A0E" w:rsidP="008778A2">
            <w:r>
              <w:rPr>
                <w:rFonts w:ascii="Times New Roman" w:eastAsia="Times New Roman" w:hAnsi="Times New Roman" w:cs="Times New Roman"/>
              </w:rPr>
              <w:t>164.6 (Benton et al.)</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Euarchonta</w:t>
            </w:r>
            <w:proofErr w:type="spellEnd"/>
          </w:p>
        </w:tc>
        <w:tc>
          <w:tcPr>
            <w:tcW w:w="1502" w:type="dxa"/>
          </w:tcPr>
          <w:p w:rsidR="00346A0E" w:rsidRDefault="00346A0E" w:rsidP="008778A2">
            <w:r>
              <w:rPr>
                <w:rFonts w:ascii="Times New Roman" w:eastAsia="Times New Roman" w:hAnsi="Times New Roman" w:cs="Times New Roman"/>
              </w:rPr>
              <w:t>61.5</w:t>
            </w:r>
          </w:p>
        </w:tc>
        <w:tc>
          <w:tcPr>
            <w:tcW w:w="1503" w:type="dxa"/>
          </w:tcPr>
          <w:p w:rsidR="00346A0E" w:rsidRDefault="00346A0E" w:rsidP="008778A2">
            <w:r>
              <w:rPr>
                <w:rFonts w:ascii="Times New Roman" w:eastAsia="Times New Roman" w:hAnsi="Times New Roman" w:cs="Times New Roman"/>
              </w:rPr>
              <w:t>164.6 (Benton et al.)</w:t>
            </w:r>
          </w:p>
        </w:tc>
      </w:tr>
      <w:tr w:rsidR="00346A0E" w:rsidTr="007214EC">
        <w:trPr>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Glires</w:t>
            </w:r>
            <w:proofErr w:type="spellEnd"/>
          </w:p>
        </w:tc>
        <w:tc>
          <w:tcPr>
            <w:tcW w:w="1502" w:type="dxa"/>
          </w:tcPr>
          <w:p w:rsidR="00346A0E" w:rsidRDefault="00346A0E" w:rsidP="008778A2">
            <w:r>
              <w:rPr>
                <w:rFonts w:ascii="Times New Roman" w:eastAsia="Times New Roman" w:hAnsi="Times New Roman" w:cs="Times New Roman"/>
              </w:rPr>
              <w:t>61.5</w:t>
            </w:r>
          </w:p>
        </w:tc>
        <w:tc>
          <w:tcPr>
            <w:tcW w:w="1503" w:type="dxa"/>
          </w:tcPr>
          <w:p w:rsidR="00346A0E" w:rsidRDefault="00346A0E" w:rsidP="008778A2">
            <w:r>
              <w:rPr>
                <w:rFonts w:ascii="Times New Roman" w:eastAsia="Times New Roman" w:hAnsi="Times New Roman" w:cs="Times New Roman"/>
              </w:rPr>
              <w:t>164.6 (Benton et al.)</w:t>
            </w:r>
          </w:p>
        </w:tc>
      </w:tr>
      <w:tr w:rsidR="00346A0E" w:rsidTr="007214EC">
        <w:trPr>
          <w:cnfStyle w:val="000000100000" w:firstRow="0" w:lastRow="0" w:firstColumn="0" w:lastColumn="0" w:oddVBand="0" w:evenVBand="0" w:oddHBand="1" w:evenHBand="0" w:firstRowFirstColumn="0" w:firstRowLastColumn="0" w:lastRowFirstColumn="0" w:lastRowLastColumn="0"/>
          <w:jc w:val="center"/>
        </w:trPr>
        <w:tc>
          <w:tcPr>
            <w:tcW w:w="1792" w:type="dxa"/>
          </w:tcPr>
          <w:p w:rsidR="00346A0E" w:rsidRPr="001C0BBD" w:rsidRDefault="00346A0E" w:rsidP="008778A2">
            <w:pPr>
              <w:rPr>
                <w:b/>
              </w:rPr>
            </w:pPr>
            <w:proofErr w:type="spellStart"/>
            <w:r w:rsidRPr="001C0BBD">
              <w:rPr>
                <w:rFonts w:ascii="Times New Roman" w:eastAsia="Times New Roman" w:hAnsi="Times New Roman" w:cs="Times New Roman"/>
                <w:b/>
              </w:rPr>
              <w:t>Rodentia</w:t>
            </w:r>
            <w:proofErr w:type="spellEnd"/>
          </w:p>
        </w:tc>
        <w:tc>
          <w:tcPr>
            <w:tcW w:w="1502" w:type="dxa"/>
          </w:tcPr>
          <w:p w:rsidR="00346A0E" w:rsidRDefault="00346A0E" w:rsidP="008778A2">
            <w:r>
              <w:rPr>
                <w:rFonts w:ascii="Times New Roman" w:eastAsia="Times New Roman" w:hAnsi="Times New Roman" w:cs="Times New Roman"/>
              </w:rPr>
              <w:t>55.6</w:t>
            </w:r>
          </w:p>
        </w:tc>
        <w:tc>
          <w:tcPr>
            <w:tcW w:w="1503" w:type="dxa"/>
          </w:tcPr>
          <w:p w:rsidR="00346A0E" w:rsidRDefault="00346A0E" w:rsidP="008778A2">
            <w:r>
              <w:rPr>
                <w:rFonts w:ascii="Times New Roman" w:eastAsia="Times New Roman" w:hAnsi="Times New Roman" w:cs="Times New Roman"/>
              </w:rPr>
              <w:t>65.8</w:t>
            </w:r>
          </w:p>
        </w:tc>
      </w:tr>
      <w:tr w:rsidR="00346A0E" w:rsidTr="007214EC">
        <w:trPr>
          <w:jc w:val="center"/>
        </w:trPr>
        <w:tc>
          <w:tcPr>
            <w:tcW w:w="1792" w:type="dxa"/>
          </w:tcPr>
          <w:p w:rsidR="00346A0E" w:rsidRPr="001C0BBD" w:rsidRDefault="00346A0E" w:rsidP="008778A2">
            <w:pPr>
              <w:rPr>
                <w:b/>
              </w:rPr>
            </w:pPr>
            <w:r w:rsidRPr="001C0BBD">
              <w:rPr>
                <w:rFonts w:ascii="Times New Roman" w:eastAsia="Times New Roman" w:hAnsi="Times New Roman" w:cs="Times New Roman"/>
                <w:b/>
              </w:rPr>
              <w:t>Primates</w:t>
            </w:r>
          </w:p>
        </w:tc>
        <w:tc>
          <w:tcPr>
            <w:tcW w:w="1502" w:type="dxa"/>
          </w:tcPr>
          <w:p w:rsidR="00346A0E" w:rsidRDefault="00346A0E" w:rsidP="008778A2">
            <w:r>
              <w:rPr>
                <w:rFonts w:ascii="Times New Roman" w:eastAsia="Times New Roman" w:hAnsi="Times New Roman" w:cs="Times New Roman"/>
              </w:rPr>
              <w:t>55.6</w:t>
            </w:r>
          </w:p>
        </w:tc>
        <w:tc>
          <w:tcPr>
            <w:tcW w:w="1503" w:type="dxa"/>
          </w:tcPr>
          <w:p w:rsidR="00346A0E" w:rsidRDefault="00346A0E" w:rsidP="008778A2">
            <w:r>
              <w:rPr>
                <w:rFonts w:ascii="Times New Roman" w:eastAsia="Times New Roman" w:hAnsi="Times New Roman" w:cs="Times New Roman"/>
              </w:rPr>
              <w:t>65.8</w:t>
            </w:r>
          </w:p>
        </w:tc>
      </w:tr>
    </w:tbl>
    <w:p w:rsidR="00346A0E" w:rsidRDefault="00346A0E" w:rsidP="00346A0E">
      <w:pPr>
        <w:jc w:val="center"/>
      </w:pPr>
    </w:p>
    <w:p w:rsidR="00346A0E" w:rsidRDefault="00346A0E" w:rsidP="00346A0E">
      <w:pPr>
        <w:jc w:val="center"/>
      </w:pPr>
      <w:r>
        <w:rPr>
          <w:rFonts w:ascii="Times New Roman" w:eastAsia="Times New Roman" w:hAnsi="Times New Roman" w:cs="Times New Roman"/>
          <w:b/>
        </w:rPr>
        <w:t xml:space="preserve">Supplementary Table </w:t>
      </w:r>
      <w:r w:rsidR="00353407">
        <w:rPr>
          <w:rFonts w:ascii="Times New Roman" w:eastAsia="Times New Roman" w:hAnsi="Times New Roman" w:cs="Times New Roman"/>
          <w:b/>
        </w:rPr>
        <w:t>S</w:t>
      </w:r>
      <w:r>
        <w:rPr>
          <w:rFonts w:ascii="Times New Roman" w:eastAsia="Times New Roman" w:hAnsi="Times New Roman" w:cs="Times New Roman"/>
          <w:b/>
        </w:rPr>
        <w:t>1.</w:t>
      </w:r>
      <w:r>
        <w:rPr>
          <w:rFonts w:ascii="Times New Roman" w:eastAsia="Times New Roman" w:hAnsi="Times New Roman" w:cs="Times New Roman"/>
        </w:rPr>
        <w:t xml:space="preserve"> Use of node constraints when additional node dating was employed alongside tip dating. Unless stated the dates used in analyses come from dos Reis et al. (2012), with the additional dates from Benton et al. (2015).</w:t>
      </w:r>
    </w:p>
    <w:p w:rsidR="00346A0E" w:rsidRDefault="00346A0E" w:rsidP="00346A0E">
      <w:r>
        <w:br w:type="page"/>
      </w:r>
    </w:p>
    <w:p w:rsidR="00346A0E" w:rsidRDefault="00346A0E" w:rsidP="00346A0E"/>
    <w:tbl>
      <w:tblPr>
        <w:tblW w:w="5713" w:type="dxa"/>
        <w:jc w:val="center"/>
        <w:tblLayout w:type="fixed"/>
        <w:tblLook w:val="04A0" w:firstRow="1" w:lastRow="0" w:firstColumn="1" w:lastColumn="0" w:noHBand="0" w:noVBand="1"/>
      </w:tblPr>
      <w:tblGrid>
        <w:gridCol w:w="1878"/>
        <w:gridCol w:w="1935"/>
        <w:gridCol w:w="1900"/>
      </w:tblGrid>
      <w:tr w:rsidR="00346A0E" w:rsidTr="008778A2">
        <w:trPr>
          <w:jc w:val="center"/>
        </w:trPr>
        <w:tc>
          <w:tcPr>
            <w:tcW w:w="1878" w:type="dxa"/>
          </w:tcPr>
          <w:p w:rsidR="00346A0E" w:rsidRDefault="00346A0E" w:rsidP="008778A2">
            <w:pPr>
              <w:spacing w:line="480" w:lineRule="auto"/>
            </w:pPr>
          </w:p>
        </w:tc>
        <w:tc>
          <w:tcPr>
            <w:tcW w:w="1935"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Uniform Prior</w:t>
            </w:r>
          </w:p>
        </w:tc>
        <w:tc>
          <w:tcPr>
            <w:tcW w:w="1900"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Uniform Prior</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Mammalia</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167.6</w:t>
            </w:r>
            <w:r>
              <w:rPr>
                <w:rFonts w:ascii="Times New Roman" w:eastAsia="Times New Roman" w:hAnsi="Times New Roman" w:cs="Times New Roman"/>
                <w:sz w:val="20"/>
                <w:szCs w:val="20"/>
              </w:rPr>
              <w:t xml:space="preserve"> (162.9,178)</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177.1</w:t>
            </w:r>
            <w:r>
              <w:rPr>
                <w:rFonts w:ascii="Times New Roman" w:eastAsia="Times New Roman" w:hAnsi="Times New Roman" w:cs="Times New Roman"/>
                <w:sz w:val="20"/>
                <w:szCs w:val="20"/>
              </w:rPr>
              <w:t xml:space="preserve"> (162.9,190.4)</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Marsupalia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49.4</w:t>
            </w:r>
            <w:r>
              <w:rPr>
                <w:rFonts w:ascii="Times New Roman" w:eastAsia="Times New Roman" w:hAnsi="Times New Roman" w:cs="Times New Roman"/>
                <w:sz w:val="20"/>
                <w:szCs w:val="20"/>
              </w:rPr>
              <w:t xml:space="preserve"> (26.9,74.7)</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52.7</w:t>
            </w:r>
            <w:r>
              <w:rPr>
                <w:rFonts w:ascii="Times New Roman" w:eastAsia="Times New Roman" w:hAnsi="Times New Roman" w:cs="Times New Roman"/>
                <w:sz w:val="20"/>
                <w:szCs w:val="20"/>
              </w:rPr>
              <w:t xml:space="preserve"> (23.3,84.8)</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Placentals</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 xml:space="preserve">147 </w:t>
            </w:r>
            <w:r>
              <w:rPr>
                <w:rFonts w:ascii="Times New Roman" w:eastAsia="Times New Roman" w:hAnsi="Times New Roman" w:cs="Times New Roman"/>
                <w:sz w:val="20"/>
                <w:szCs w:val="20"/>
              </w:rPr>
              <w:t>(135.5,158.6)</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166.6</w:t>
            </w:r>
            <w:r>
              <w:rPr>
                <w:rFonts w:ascii="Times New Roman" w:eastAsia="Times New Roman" w:hAnsi="Times New Roman" w:cs="Times New Roman"/>
                <w:sz w:val="20"/>
                <w:szCs w:val="20"/>
              </w:rPr>
              <w:t xml:space="preserve"> (147.7,186.3)</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Boreoeutheria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145.5</w:t>
            </w:r>
            <w:r>
              <w:rPr>
                <w:rFonts w:ascii="Times New Roman" w:eastAsia="Times New Roman" w:hAnsi="Times New Roman" w:cs="Times New Roman"/>
                <w:sz w:val="20"/>
                <w:szCs w:val="20"/>
              </w:rPr>
              <w:t xml:space="preserve"> (134.2,157.5)</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162.9</w:t>
            </w:r>
            <w:r>
              <w:rPr>
                <w:rFonts w:ascii="Times New Roman" w:eastAsia="Times New Roman" w:hAnsi="Times New Roman" w:cs="Times New Roman"/>
                <w:sz w:val="20"/>
                <w:szCs w:val="20"/>
              </w:rPr>
              <w:t xml:space="preserve"> (143.3,183.2)</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Atlantogenata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143.6</w:t>
            </w:r>
            <w:r>
              <w:rPr>
                <w:rFonts w:ascii="Times New Roman" w:eastAsia="Times New Roman" w:hAnsi="Times New Roman" w:cs="Times New Roman"/>
                <w:sz w:val="20"/>
                <w:szCs w:val="20"/>
              </w:rPr>
              <w:t xml:space="preserve"> (130.5,155.9)</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161.5</w:t>
            </w:r>
            <w:r>
              <w:rPr>
                <w:rFonts w:ascii="Times New Roman" w:eastAsia="Times New Roman" w:hAnsi="Times New Roman" w:cs="Times New Roman"/>
                <w:sz w:val="20"/>
                <w:szCs w:val="20"/>
              </w:rPr>
              <w:t xml:space="preserve"> (140.3,182.1)</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Afrotheria</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139.9</w:t>
            </w:r>
            <w:r>
              <w:rPr>
                <w:rFonts w:ascii="Times New Roman" w:eastAsia="Times New Roman" w:hAnsi="Times New Roman" w:cs="Times New Roman"/>
                <w:sz w:val="20"/>
                <w:szCs w:val="20"/>
              </w:rPr>
              <w:t xml:space="preserve"> (125.8,153.1)</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153.6</w:t>
            </w:r>
            <w:r>
              <w:rPr>
                <w:rFonts w:ascii="Times New Roman" w:eastAsia="Times New Roman" w:hAnsi="Times New Roman" w:cs="Times New Roman"/>
                <w:sz w:val="20"/>
                <w:szCs w:val="20"/>
              </w:rPr>
              <w:t xml:space="preserve"> (129.8,176.3)</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Xenarthra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77.7</w:t>
            </w:r>
            <w:r>
              <w:rPr>
                <w:rFonts w:ascii="Times New Roman" w:eastAsia="Times New Roman" w:hAnsi="Times New Roman" w:cs="Times New Roman"/>
                <w:sz w:val="20"/>
                <w:szCs w:val="20"/>
              </w:rPr>
              <w:t xml:space="preserve"> (51.7,105.6)</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101.2</w:t>
            </w:r>
            <w:r>
              <w:rPr>
                <w:rFonts w:ascii="Times New Roman" w:eastAsia="Times New Roman" w:hAnsi="Times New Roman" w:cs="Times New Roman"/>
                <w:sz w:val="20"/>
                <w:szCs w:val="20"/>
              </w:rPr>
              <w:t xml:space="preserve"> (63.2,139.2)</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Euarchontoglires</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140.5</w:t>
            </w:r>
            <w:r>
              <w:rPr>
                <w:rFonts w:ascii="Times New Roman" w:eastAsia="Times New Roman" w:hAnsi="Times New Roman" w:cs="Times New Roman"/>
                <w:sz w:val="20"/>
                <w:szCs w:val="20"/>
              </w:rPr>
              <w:t xml:space="preserve"> (125.7,153.8)</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153.6</w:t>
            </w:r>
            <w:r>
              <w:rPr>
                <w:rFonts w:ascii="Times New Roman" w:eastAsia="Times New Roman" w:hAnsi="Times New Roman" w:cs="Times New Roman"/>
                <w:sz w:val="20"/>
                <w:szCs w:val="20"/>
              </w:rPr>
              <w:t xml:space="preserve"> (130.1,176.6)</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Laurasiatheria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144</w:t>
            </w:r>
            <w:r>
              <w:rPr>
                <w:rFonts w:ascii="Times New Roman" w:eastAsia="Times New Roman" w:hAnsi="Times New Roman" w:cs="Times New Roman"/>
                <w:sz w:val="20"/>
                <w:szCs w:val="20"/>
              </w:rPr>
              <w:t xml:space="preserve"> (132.3,155.7)</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 xml:space="preserve">160 </w:t>
            </w:r>
            <w:r>
              <w:rPr>
                <w:rFonts w:ascii="Times New Roman" w:eastAsia="Times New Roman" w:hAnsi="Times New Roman" w:cs="Times New Roman"/>
                <w:sz w:val="20"/>
                <w:szCs w:val="20"/>
              </w:rPr>
              <w:t>(139.9,180.6)</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Euarchonta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100.7</w:t>
            </w:r>
            <w:r>
              <w:rPr>
                <w:rFonts w:ascii="Times New Roman" w:eastAsia="Times New Roman" w:hAnsi="Times New Roman" w:cs="Times New Roman"/>
                <w:sz w:val="20"/>
                <w:szCs w:val="20"/>
              </w:rPr>
              <w:t xml:space="preserve"> (85.4,117.2)</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97.3</w:t>
            </w:r>
            <w:r>
              <w:rPr>
                <w:rFonts w:ascii="Times New Roman" w:eastAsia="Times New Roman" w:hAnsi="Times New Roman" w:cs="Times New Roman"/>
                <w:sz w:val="20"/>
                <w:szCs w:val="20"/>
              </w:rPr>
              <w:t xml:space="preserve"> (66.8,128.7)</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Glires</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97.3</w:t>
            </w:r>
            <w:r>
              <w:rPr>
                <w:rFonts w:ascii="Times New Roman" w:eastAsia="Times New Roman" w:hAnsi="Times New Roman" w:cs="Times New Roman"/>
                <w:sz w:val="20"/>
                <w:szCs w:val="20"/>
              </w:rPr>
              <w:t xml:space="preserve"> (77.1,119.4)</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106.2</w:t>
            </w:r>
            <w:r>
              <w:rPr>
                <w:rFonts w:ascii="Times New Roman" w:eastAsia="Times New Roman" w:hAnsi="Times New Roman" w:cs="Times New Roman"/>
                <w:sz w:val="20"/>
                <w:szCs w:val="20"/>
              </w:rPr>
              <w:t xml:space="preserve"> (78.6,136.7)</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Eulipotyphla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107</w:t>
            </w:r>
            <w:r>
              <w:rPr>
                <w:rFonts w:ascii="Times New Roman" w:eastAsia="Times New Roman" w:hAnsi="Times New Roman" w:cs="Times New Roman"/>
                <w:sz w:val="20"/>
                <w:szCs w:val="20"/>
              </w:rPr>
              <w:t xml:space="preserve"> (82.4,131.1)</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119.6</w:t>
            </w:r>
            <w:r>
              <w:rPr>
                <w:rFonts w:ascii="Times New Roman" w:eastAsia="Times New Roman" w:hAnsi="Times New Roman" w:cs="Times New Roman"/>
                <w:sz w:val="20"/>
                <w:szCs w:val="20"/>
              </w:rPr>
              <w:t xml:space="preserve"> (87.8,151.7)</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Carnivora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34.9</w:t>
            </w:r>
            <w:r>
              <w:rPr>
                <w:rFonts w:ascii="Times New Roman" w:eastAsia="Times New Roman" w:hAnsi="Times New Roman" w:cs="Times New Roman"/>
                <w:sz w:val="20"/>
                <w:szCs w:val="20"/>
              </w:rPr>
              <w:t xml:space="preserve"> (17.4,54.3)</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40.4</w:t>
            </w:r>
            <w:r>
              <w:rPr>
                <w:rFonts w:ascii="Times New Roman" w:eastAsia="Times New Roman" w:hAnsi="Times New Roman" w:cs="Times New Roman"/>
                <w:sz w:val="20"/>
                <w:szCs w:val="20"/>
              </w:rPr>
              <w:t xml:space="preserve"> (16.9,68.1)</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Certartiodactyla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100.2</w:t>
            </w:r>
            <w:r>
              <w:rPr>
                <w:rFonts w:ascii="Times New Roman" w:eastAsia="Times New Roman" w:hAnsi="Times New Roman" w:cs="Times New Roman"/>
                <w:sz w:val="20"/>
                <w:szCs w:val="20"/>
              </w:rPr>
              <w:t xml:space="preserve"> (84.5,115.9)</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108.7</w:t>
            </w:r>
            <w:r>
              <w:rPr>
                <w:rFonts w:ascii="Times New Roman" w:eastAsia="Times New Roman" w:hAnsi="Times New Roman" w:cs="Times New Roman"/>
                <w:sz w:val="20"/>
                <w:szCs w:val="20"/>
              </w:rPr>
              <w:t xml:space="preserve"> (81.7,137.3)</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Chiroptera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89</w:t>
            </w:r>
            <w:r>
              <w:rPr>
                <w:rFonts w:ascii="Times New Roman" w:eastAsia="Times New Roman" w:hAnsi="Times New Roman" w:cs="Times New Roman"/>
                <w:sz w:val="20"/>
                <w:szCs w:val="20"/>
              </w:rPr>
              <w:t xml:space="preserve"> (71.2,109.4)</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80.4</w:t>
            </w:r>
            <w:r>
              <w:rPr>
                <w:rFonts w:ascii="Times New Roman" w:eastAsia="Times New Roman" w:hAnsi="Times New Roman" w:cs="Times New Roman"/>
                <w:sz w:val="20"/>
                <w:szCs w:val="20"/>
              </w:rPr>
              <w:t xml:space="preserve"> (52.6,111.5)</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Rodentia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56.5</w:t>
            </w:r>
            <w:r>
              <w:rPr>
                <w:rFonts w:ascii="Times New Roman" w:eastAsia="Times New Roman" w:hAnsi="Times New Roman" w:cs="Times New Roman"/>
                <w:sz w:val="20"/>
                <w:szCs w:val="20"/>
              </w:rPr>
              <w:t xml:space="preserve"> (40,73.9)</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72</w:t>
            </w:r>
            <w:r>
              <w:rPr>
                <w:rFonts w:ascii="Times New Roman" w:eastAsia="Times New Roman" w:hAnsi="Times New Roman" w:cs="Times New Roman"/>
                <w:sz w:val="20"/>
                <w:szCs w:val="20"/>
              </w:rPr>
              <w:t xml:space="preserve"> (44.5,101)</w:t>
            </w:r>
          </w:p>
        </w:tc>
      </w:tr>
      <w:tr w:rsidR="00346A0E" w:rsidTr="008778A2">
        <w:trPr>
          <w:jc w:val="center"/>
        </w:trPr>
        <w:tc>
          <w:tcPr>
            <w:tcW w:w="1878" w:type="dxa"/>
          </w:tcPr>
          <w:p w:rsidR="00346A0E" w:rsidRPr="001C0BBD" w:rsidRDefault="00346A0E" w:rsidP="008778A2">
            <w:pPr>
              <w:spacing w:line="480" w:lineRule="auto"/>
            </w:pPr>
            <w:proofErr w:type="spellStart"/>
            <w:r w:rsidRPr="001C0BBD">
              <w:rPr>
                <w:rFonts w:ascii="Times New Roman" w:eastAsia="Times New Roman" w:hAnsi="Times New Roman" w:cs="Times New Roman"/>
                <w:sz w:val="20"/>
                <w:szCs w:val="20"/>
              </w:rPr>
              <w:t>Paenungulata</w:t>
            </w:r>
            <w:proofErr w:type="spellEnd"/>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116.5</w:t>
            </w:r>
            <w:r>
              <w:rPr>
                <w:rFonts w:ascii="Times New Roman" w:eastAsia="Times New Roman" w:hAnsi="Times New Roman" w:cs="Times New Roman"/>
                <w:sz w:val="20"/>
                <w:szCs w:val="20"/>
              </w:rPr>
              <w:t xml:space="preserve"> (97.7,135)</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116.9</w:t>
            </w:r>
            <w:r>
              <w:rPr>
                <w:rFonts w:ascii="Times New Roman" w:eastAsia="Times New Roman" w:hAnsi="Times New Roman" w:cs="Times New Roman"/>
                <w:sz w:val="20"/>
                <w:szCs w:val="20"/>
              </w:rPr>
              <w:t xml:space="preserve"> (86.2,148.2)</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Cow/Horse</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138.8</w:t>
            </w:r>
            <w:r>
              <w:rPr>
                <w:rFonts w:ascii="Times New Roman" w:eastAsia="Times New Roman" w:hAnsi="Times New Roman" w:cs="Times New Roman"/>
                <w:sz w:val="20"/>
                <w:szCs w:val="20"/>
              </w:rPr>
              <w:t xml:space="preserve"> (126.1,150.8)</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148.6</w:t>
            </w:r>
            <w:r>
              <w:rPr>
                <w:rFonts w:ascii="Times New Roman" w:eastAsia="Times New Roman" w:hAnsi="Times New Roman" w:cs="Times New Roman"/>
                <w:sz w:val="20"/>
                <w:szCs w:val="20"/>
              </w:rPr>
              <w:t xml:space="preserve"> (125.8,171.5)</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Pig/Cow</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97.2</w:t>
            </w:r>
            <w:r>
              <w:rPr>
                <w:rFonts w:ascii="Times New Roman" w:eastAsia="Times New Roman" w:hAnsi="Times New Roman" w:cs="Times New Roman"/>
                <w:sz w:val="20"/>
                <w:szCs w:val="20"/>
              </w:rPr>
              <w:t xml:space="preserve"> (81.7,113.2)</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101.7</w:t>
            </w:r>
            <w:r>
              <w:rPr>
                <w:rFonts w:ascii="Times New Roman" w:eastAsia="Times New Roman" w:hAnsi="Times New Roman" w:cs="Times New Roman"/>
                <w:sz w:val="20"/>
                <w:szCs w:val="20"/>
              </w:rPr>
              <w:t xml:space="preserve"> (75.3,130.1)</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Dolphin/Cow</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95.2</w:t>
            </w:r>
            <w:r>
              <w:rPr>
                <w:rFonts w:ascii="Times New Roman" w:eastAsia="Times New Roman" w:hAnsi="Times New Roman" w:cs="Times New Roman"/>
                <w:sz w:val="20"/>
                <w:szCs w:val="20"/>
              </w:rPr>
              <w:t xml:space="preserve"> (79.6,110.9)</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95.5</w:t>
            </w:r>
            <w:r>
              <w:rPr>
                <w:rFonts w:ascii="Times New Roman" w:eastAsia="Times New Roman" w:hAnsi="Times New Roman" w:cs="Times New Roman"/>
                <w:sz w:val="20"/>
                <w:szCs w:val="20"/>
              </w:rPr>
              <w:t xml:space="preserve"> (69.6,124.1)</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lastRenderedPageBreak/>
              <w:t>Horse/Cat/Bat</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135.9</w:t>
            </w:r>
            <w:r>
              <w:rPr>
                <w:rFonts w:ascii="Times New Roman" w:eastAsia="Times New Roman" w:hAnsi="Times New Roman" w:cs="Times New Roman"/>
                <w:sz w:val="20"/>
                <w:szCs w:val="20"/>
              </w:rPr>
              <w:t xml:space="preserve"> (122.5,148.7)</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144</w:t>
            </w:r>
            <w:r>
              <w:rPr>
                <w:rFonts w:ascii="Times New Roman" w:eastAsia="Times New Roman" w:hAnsi="Times New Roman" w:cs="Times New Roman"/>
                <w:sz w:val="20"/>
                <w:szCs w:val="20"/>
              </w:rPr>
              <w:t xml:space="preserve"> (119.9,167.2)</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Horse/Cat</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133.3</w:t>
            </w:r>
            <w:r>
              <w:rPr>
                <w:rFonts w:ascii="Times New Roman" w:eastAsia="Times New Roman" w:hAnsi="Times New Roman" w:cs="Times New Roman"/>
                <w:sz w:val="20"/>
                <w:szCs w:val="20"/>
              </w:rPr>
              <w:t xml:space="preserve"> (119.3,146.8)</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138.9</w:t>
            </w:r>
            <w:r>
              <w:rPr>
                <w:rFonts w:ascii="Times New Roman" w:eastAsia="Times New Roman" w:hAnsi="Times New Roman" w:cs="Times New Roman"/>
                <w:sz w:val="20"/>
                <w:szCs w:val="20"/>
              </w:rPr>
              <w:t xml:space="preserve"> (113.8,163.6)</w:t>
            </w:r>
          </w:p>
        </w:tc>
      </w:tr>
      <w:tr w:rsidR="00346A0E" w:rsidTr="008778A2">
        <w:trPr>
          <w:jc w:val="center"/>
        </w:trPr>
        <w:tc>
          <w:tcPr>
            <w:tcW w:w="1878" w:type="dxa"/>
          </w:tcPr>
          <w:p w:rsidR="00346A0E" w:rsidRPr="001C0BBD" w:rsidRDefault="00346A0E" w:rsidP="008778A2">
            <w:pPr>
              <w:spacing w:line="480" w:lineRule="auto"/>
            </w:pPr>
            <w:r w:rsidRPr="001C0BBD">
              <w:rPr>
                <w:rFonts w:ascii="Times New Roman" w:eastAsia="Times New Roman" w:hAnsi="Times New Roman" w:cs="Times New Roman"/>
                <w:sz w:val="20"/>
                <w:szCs w:val="20"/>
              </w:rPr>
              <w:t>Human/Tarsier</w:t>
            </w:r>
          </w:p>
        </w:tc>
        <w:tc>
          <w:tcPr>
            <w:tcW w:w="1935" w:type="dxa"/>
          </w:tcPr>
          <w:p w:rsidR="00346A0E" w:rsidRDefault="00346A0E" w:rsidP="008778A2">
            <w:pPr>
              <w:spacing w:line="480" w:lineRule="auto"/>
            </w:pPr>
            <w:r w:rsidRPr="001C0BBD">
              <w:rPr>
                <w:rFonts w:ascii="Times New Roman" w:eastAsia="Times New Roman" w:hAnsi="Times New Roman" w:cs="Times New Roman"/>
                <w:b/>
                <w:sz w:val="20"/>
                <w:szCs w:val="20"/>
              </w:rPr>
              <w:t>46.9</w:t>
            </w:r>
            <w:r>
              <w:rPr>
                <w:rFonts w:ascii="Times New Roman" w:eastAsia="Times New Roman" w:hAnsi="Times New Roman" w:cs="Times New Roman"/>
                <w:sz w:val="20"/>
                <w:szCs w:val="20"/>
              </w:rPr>
              <w:t xml:space="preserve"> (31.3,65)</w:t>
            </w:r>
          </w:p>
        </w:tc>
        <w:tc>
          <w:tcPr>
            <w:tcW w:w="1900" w:type="dxa"/>
          </w:tcPr>
          <w:p w:rsidR="00346A0E" w:rsidRDefault="00346A0E" w:rsidP="008778A2">
            <w:pPr>
              <w:spacing w:line="480" w:lineRule="auto"/>
            </w:pPr>
            <w:r>
              <w:rPr>
                <w:rFonts w:ascii="Times New Roman" w:eastAsia="Times New Roman" w:hAnsi="Times New Roman" w:cs="Times New Roman"/>
                <w:b/>
                <w:sz w:val="20"/>
                <w:szCs w:val="20"/>
              </w:rPr>
              <w:t>54.8</w:t>
            </w:r>
            <w:r>
              <w:rPr>
                <w:rFonts w:ascii="Times New Roman" w:eastAsia="Times New Roman" w:hAnsi="Times New Roman" w:cs="Times New Roman"/>
                <w:sz w:val="20"/>
                <w:szCs w:val="20"/>
              </w:rPr>
              <w:t xml:space="preserve"> (32.5,80.1)</w:t>
            </w:r>
          </w:p>
        </w:tc>
      </w:tr>
    </w:tbl>
    <w:p w:rsidR="00346A0E" w:rsidRPr="001C0BBD" w:rsidRDefault="00346A0E" w:rsidP="00346A0E">
      <w:pPr>
        <w:jc w:val="center"/>
      </w:pPr>
    </w:p>
    <w:p w:rsidR="00346A0E" w:rsidRDefault="00346A0E" w:rsidP="00346A0E">
      <w:pPr>
        <w:jc w:val="center"/>
      </w:pPr>
      <w:r w:rsidRPr="001C0BBD">
        <w:rPr>
          <w:rFonts w:ascii="Times New Roman" w:eastAsia="Times New Roman" w:hAnsi="Times New Roman" w:cs="Times New Roman"/>
          <w:b/>
        </w:rPr>
        <w:t xml:space="preserve">Supplementary Table </w:t>
      </w:r>
      <w:r w:rsidR="00353407">
        <w:rPr>
          <w:rFonts w:ascii="Times New Roman" w:eastAsia="Times New Roman" w:hAnsi="Times New Roman" w:cs="Times New Roman"/>
          <w:b/>
        </w:rPr>
        <w:t>S</w:t>
      </w:r>
      <w:r w:rsidRPr="001C0BBD">
        <w:rPr>
          <w:rFonts w:ascii="Times New Roman" w:eastAsia="Times New Roman" w:hAnsi="Times New Roman" w:cs="Times New Roman"/>
          <w:b/>
        </w:rPr>
        <w:t>2</w:t>
      </w:r>
      <w:r w:rsidRPr="001C0BBD">
        <w:rPr>
          <w:rFonts w:ascii="Times New Roman" w:eastAsia="Times New Roman" w:hAnsi="Times New Roman" w:cs="Times New Roman"/>
        </w:rPr>
        <w:t xml:space="preserve">. Morphological clock ages indicate an ancient origin for </w:t>
      </w:r>
      <w:proofErr w:type="spellStart"/>
      <w:r w:rsidRPr="001C0BBD">
        <w:rPr>
          <w:rFonts w:ascii="Times New Roman" w:eastAsia="Times New Roman" w:hAnsi="Times New Roman" w:cs="Times New Roman"/>
        </w:rPr>
        <w:t>Placentalia</w:t>
      </w:r>
      <w:proofErr w:type="spellEnd"/>
      <w:r w:rsidRPr="001C0BBD">
        <w:rPr>
          <w:rFonts w:ascii="Times New Roman" w:eastAsia="Times New Roman" w:hAnsi="Times New Roman" w:cs="Times New Roman"/>
        </w:rPr>
        <w:t xml:space="preserve"> when using a uniform distribution on the root constraint.</w:t>
      </w:r>
      <w:r>
        <w:rPr>
          <w:rFonts w:ascii="Times New Roman" w:eastAsia="Times New Roman" w:hAnsi="Times New Roman" w:cs="Times New Roman"/>
          <w:sz w:val="24"/>
          <w:szCs w:val="24"/>
        </w:rPr>
        <w:t xml:space="preserve"> </w:t>
      </w:r>
      <w:r>
        <w:br w:type="page"/>
      </w:r>
    </w:p>
    <w:p w:rsidR="00346A0E" w:rsidRDefault="00346A0E" w:rsidP="00346A0E"/>
    <w:p w:rsidR="00346A0E" w:rsidRDefault="00346A0E" w:rsidP="00346A0E"/>
    <w:tbl>
      <w:tblPr>
        <w:tblStyle w:val="PlainTable11"/>
        <w:tblW w:w="9418" w:type="dxa"/>
        <w:tblLayout w:type="fixed"/>
        <w:tblLook w:val="0400" w:firstRow="0" w:lastRow="0" w:firstColumn="0" w:lastColumn="0" w:noHBand="0" w:noVBand="1"/>
      </w:tblPr>
      <w:tblGrid>
        <w:gridCol w:w="1818"/>
        <w:gridCol w:w="1900"/>
        <w:gridCol w:w="1900"/>
        <w:gridCol w:w="1900"/>
        <w:gridCol w:w="1900"/>
      </w:tblGrid>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Default="00346A0E" w:rsidP="008778A2">
            <w:pPr>
              <w:jc w:val="center"/>
            </w:pPr>
          </w:p>
        </w:tc>
        <w:tc>
          <w:tcPr>
            <w:tcW w:w="1900"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Sixty Percent</w:t>
            </w:r>
          </w:p>
        </w:tc>
        <w:tc>
          <w:tcPr>
            <w:tcW w:w="1900"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Seventy Percent</w:t>
            </w:r>
          </w:p>
        </w:tc>
        <w:tc>
          <w:tcPr>
            <w:tcW w:w="1900"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Eighty Percent</w:t>
            </w:r>
          </w:p>
        </w:tc>
        <w:tc>
          <w:tcPr>
            <w:tcW w:w="1900"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Ninety Percent</w:t>
            </w:r>
          </w:p>
        </w:tc>
      </w:tr>
      <w:tr w:rsidR="00346A0E" w:rsidTr="008778A2">
        <w:trPr>
          <w:trHeight w:val="20"/>
        </w:trPr>
        <w:tc>
          <w:tcPr>
            <w:tcW w:w="1818"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Mammalia</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165.2 (162.9,173.1)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170.5 (162.9,185.8)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170.3 (162.9,185.8)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171.9 (162.9,191.9)</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Marsupials</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51.9 (23.4,81.1)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56.1 (29.4,86.1)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56.1 (24.9,86.2)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48.1 (9.2,95.8)</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Placentals</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145.2 (125.9,163.4)</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157.5 (138.1,176.7)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155.2 (137.8,174.9)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165.3 (149.8,187.5)</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Boreoeutheria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142.5 (123.2,160.9)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154.9 (135.9,174.1)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151.9 (134.4,172)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162.6 (146.2,184.5)</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Atlantogenata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140.3 (119.7,159.5)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153.4 (133.6,173.5)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151.3 (133.1,171.6)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160.3 (140.2,183.5)</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r w:rsidRPr="001C0BBD">
              <w:rPr>
                <w:rFonts w:ascii="Times New Roman" w:eastAsia="Times New Roman" w:hAnsi="Times New Roman" w:cs="Times New Roman"/>
                <w:b/>
                <w:sz w:val="20"/>
                <w:szCs w:val="20"/>
              </w:rPr>
              <w:t>Afrotheria</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111 (81.8,138.5)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148.4 (127.9,169.4)</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146.4 (126.1,167.3)</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153.4 (129.2,178.9)</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Xenarthra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91 (59.6,124.8)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99.4 (68,131.5)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109.5 (74.9,143.5)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139.9 (90.2,174.6)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Euarchontoglires</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134.9 (112.1,154.3)</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147.9 (126.1,168.7)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143.4 (121.3,166.2)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155 (131.2,179.8)</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Laurasiatheria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139.9 (120.5,158.3)</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152.2 (133.9,172.1)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149 (131.2,169)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159.4 (141.8,181.4)</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Euarchonta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84.7 (66.9,105.9)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100.8 (83.7,121.5)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95.6 (77.8,116.2)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110.3 (84,140.2)</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Eulipotyphla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95.1 (69.2,123.5)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102 (78.3,128.9)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106.1 (79.4,135.6)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130.2 (93,163.6)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Carnivora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97.2 (63.9,130.7)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110.7 (79.9,140.8)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117.2 (84,149.8)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106.4 (61.8,155.8)</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Certartiodactyla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34.9 (12,59.1)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39.1 (17.2,65.2)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39.7 (15.4,67.6)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40.4 (5.3,81)</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Chiroptera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55.5 (31.6,81.5)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75.2 (53.7,99.6)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80 (54.8,106.2)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82 (40.5,123.3)</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Rodentia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66.2 (45.6,88.7)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70.5 (49,92.6)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65.3 (42.3,91.8)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65.2 (35.8,102.9)</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Paenungulata</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52.2 (34.7,69.3)</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53.2 (34.9,72.1)</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50.6 (30.7,69.9)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58.2 (27.7,94.1)</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CowHorse</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87 (57.9,118.7)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106.7 (80.4,134.6)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109.9 (81.4,137.5)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96.7 (60.2,134.9)</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PigCow</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132 (112,152)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145.4 (126.3,165.9)</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142.5 (123.9,161.8)</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153 (132.7,174.9)</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DolphinCow</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55.5 (31.6,81.5)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75.2 (53.7,99.6)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80 (54.8,106.2)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82 (40.5,123.3)</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HorseCatBat</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72.9 (43.2,102.2)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101.7 (79.9,126)</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115.6 (93.5,137.3)</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138.6 (111.8,165)</w:t>
            </w:r>
          </w:p>
        </w:tc>
      </w:tr>
      <w:tr w:rsidR="00346A0E" w:rsidTr="008778A2">
        <w:trPr>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HorseCat</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128.6 (108.2,147.7)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140.8 (121.3,161.5)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137.9 (118.2,157.5)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140.5 (114.7,166)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vAlign w:val="center"/>
          </w:tcPr>
          <w:p w:rsidR="00346A0E" w:rsidRPr="001C0BBD" w:rsidRDefault="00346A0E" w:rsidP="008778A2">
            <w:pPr>
              <w:jc w:val="center"/>
              <w:rPr>
                <w:b/>
              </w:rPr>
            </w:pPr>
            <w:proofErr w:type="spellStart"/>
            <w:r w:rsidRPr="001C0BBD">
              <w:rPr>
                <w:rFonts w:ascii="Times New Roman" w:eastAsia="Times New Roman" w:hAnsi="Times New Roman" w:cs="Times New Roman"/>
                <w:b/>
                <w:sz w:val="20"/>
                <w:szCs w:val="20"/>
              </w:rPr>
              <w:t>HumanTarsier</w:t>
            </w:r>
            <w:proofErr w:type="spellEnd"/>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125.2 (105.8,145.7)</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136.7 (116.9,158.5)</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132.2 (112.4,153.2)</w:t>
            </w:r>
          </w:p>
        </w:tc>
        <w:tc>
          <w:tcPr>
            <w:tcW w:w="1900" w:type="dxa"/>
            <w:vAlign w:val="center"/>
          </w:tcPr>
          <w:p w:rsidR="00346A0E" w:rsidRDefault="00346A0E" w:rsidP="008778A2">
            <w:pPr>
              <w:jc w:val="center"/>
            </w:pPr>
            <w:r>
              <w:rPr>
                <w:rFonts w:ascii="Times New Roman" w:eastAsia="Times New Roman" w:hAnsi="Times New Roman" w:cs="Times New Roman"/>
                <w:sz w:val="20"/>
                <w:szCs w:val="20"/>
              </w:rPr>
              <w:t>132.8 (105.6,159.2)</w:t>
            </w:r>
          </w:p>
        </w:tc>
      </w:tr>
    </w:tbl>
    <w:p w:rsidR="00346A0E" w:rsidRDefault="00346A0E" w:rsidP="00346A0E"/>
    <w:p w:rsidR="00346A0E" w:rsidRDefault="00346A0E" w:rsidP="00346A0E">
      <w:pPr>
        <w:jc w:val="center"/>
      </w:pPr>
      <w:r>
        <w:rPr>
          <w:rFonts w:ascii="Times New Roman" w:eastAsia="Times New Roman" w:hAnsi="Times New Roman" w:cs="Times New Roman"/>
          <w:b/>
        </w:rPr>
        <w:t xml:space="preserve">Supplementary Table </w:t>
      </w:r>
      <w:r w:rsidR="00353407">
        <w:rPr>
          <w:rFonts w:ascii="Times New Roman" w:eastAsia="Times New Roman" w:hAnsi="Times New Roman" w:cs="Times New Roman"/>
          <w:b/>
        </w:rPr>
        <w:t>S</w:t>
      </w:r>
      <w:bookmarkStart w:id="0" w:name="_GoBack"/>
      <w:bookmarkEnd w:id="0"/>
      <w:r>
        <w:rPr>
          <w:rFonts w:ascii="Times New Roman" w:eastAsia="Times New Roman" w:hAnsi="Times New Roman" w:cs="Times New Roman"/>
          <w:b/>
        </w:rPr>
        <w:t>3.</w:t>
      </w:r>
      <w:r>
        <w:rPr>
          <w:rFonts w:ascii="Times New Roman" w:eastAsia="Times New Roman" w:hAnsi="Times New Roman" w:cs="Times New Roman"/>
        </w:rPr>
        <w:t xml:space="preserve"> Identical constrained, non-fixed topologies, results in ages that are much older than when node-calibration is used.</w:t>
      </w:r>
    </w:p>
    <w:p w:rsidR="00346A0E" w:rsidRDefault="00346A0E" w:rsidP="00346A0E">
      <w:r>
        <w:br w:type="page"/>
      </w:r>
    </w:p>
    <w:p w:rsidR="00346A0E" w:rsidRDefault="00346A0E" w:rsidP="00346A0E"/>
    <w:tbl>
      <w:tblPr>
        <w:tblStyle w:val="PlainTable11"/>
        <w:tblW w:w="9418" w:type="dxa"/>
        <w:tblLayout w:type="fixed"/>
        <w:tblLook w:val="0400" w:firstRow="0" w:lastRow="0" w:firstColumn="0" w:lastColumn="0" w:noHBand="0" w:noVBand="1"/>
      </w:tblPr>
      <w:tblGrid>
        <w:gridCol w:w="1818"/>
        <w:gridCol w:w="1900"/>
        <w:gridCol w:w="1900"/>
        <w:gridCol w:w="1900"/>
        <w:gridCol w:w="1900"/>
      </w:tblGrid>
      <w:tr w:rsidR="00346A0E" w:rsidRPr="001C0BBD"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Default="00346A0E" w:rsidP="008778A2"/>
        </w:tc>
        <w:tc>
          <w:tcPr>
            <w:tcW w:w="1900" w:type="dxa"/>
          </w:tcPr>
          <w:p w:rsidR="00346A0E" w:rsidRPr="001C0BBD" w:rsidRDefault="00346A0E" w:rsidP="008778A2">
            <w:pPr>
              <w:rPr>
                <w:b/>
              </w:rPr>
            </w:pPr>
            <w:r w:rsidRPr="001C0BBD">
              <w:rPr>
                <w:rFonts w:ascii="Times New Roman" w:eastAsia="Times New Roman" w:hAnsi="Times New Roman" w:cs="Times New Roman"/>
                <w:b/>
                <w:sz w:val="20"/>
                <w:szCs w:val="20"/>
              </w:rPr>
              <w:t>Sixty Percent</w:t>
            </w:r>
          </w:p>
        </w:tc>
        <w:tc>
          <w:tcPr>
            <w:tcW w:w="1900" w:type="dxa"/>
          </w:tcPr>
          <w:p w:rsidR="00346A0E" w:rsidRPr="001C0BBD" w:rsidRDefault="00346A0E" w:rsidP="008778A2">
            <w:pPr>
              <w:rPr>
                <w:b/>
              </w:rPr>
            </w:pPr>
            <w:r w:rsidRPr="001C0BBD">
              <w:rPr>
                <w:rFonts w:ascii="Times New Roman" w:eastAsia="Times New Roman" w:hAnsi="Times New Roman" w:cs="Times New Roman"/>
                <w:b/>
                <w:sz w:val="20"/>
                <w:szCs w:val="20"/>
              </w:rPr>
              <w:t>Seventy Percent</w:t>
            </w:r>
          </w:p>
        </w:tc>
        <w:tc>
          <w:tcPr>
            <w:tcW w:w="1900" w:type="dxa"/>
          </w:tcPr>
          <w:p w:rsidR="00346A0E" w:rsidRPr="001C0BBD" w:rsidRDefault="00346A0E" w:rsidP="008778A2">
            <w:pPr>
              <w:rPr>
                <w:b/>
              </w:rPr>
            </w:pPr>
            <w:r w:rsidRPr="001C0BBD">
              <w:rPr>
                <w:rFonts w:ascii="Times New Roman" w:eastAsia="Times New Roman" w:hAnsi="Times New Roman" w:cs="Times New Roman"/>
                <w:b/>
                <w:sz w:val="20"/>
                <w:szCs w:val="20"/>
              </w:rPr>
              <w:t>Eighty Percent</w:t>
            </w:r>
          </w:p>
        </w:tc>
        <w:tc>
          <w:tcPr>
            <w:tcW w:w="1900" w:type="dxa"/>
          </w:tcPr>
          <w:p w:rsidR="00346A0E" w:rsidRPr="001C0BBD" w:rsidRDefault="00346A0E" w:rsidP="008778A2">
            <w:pPr>
              <w:rPr>
                <w:b/>
              </w:rPr>
            </w:pPr>
            <w:r w:rsidRPr="001C0BBD">
              <w:rPr>
                <w:rFonts w:ascii="Times New Roman" w:eastAsia="Times New Roman" w:hAnsi="Times New Roman" w:cs="Times New Roman"/>
                <w:b/>
                <w:sz w:val="20"/>
                <w:szCs w:val="20"/>
              </w:rPr>
              <w:t>Ninety Percent</w:t>
            </w:r>
          </w:p>
        </w:tc>
      </w:tr>
      <w:tr w:rsidR="00346A0E" w:rsidTr="008778A2">
        <w:trPr>
          <w:trHeight w:val="20"/>
        </w:trPr>
        <w:tc>
          <w:tcPr>
            <w:tcW w:w="1818" w:type="dxa"/>
          </w:tcPr>
          <w:p w:rsidR="00346A0E" w:rsidRPr="001C0BBD" w:rsidRDefault="00346A0E" w:rsidP="008778A2">
            <w:pPr>
              <w:rPr>
                <w:b/>
              </w:rPr>
            </w:pPr>
            <w:r w:rsidRPr="001C0BBD">
              <w:rPr>
                <w:rFonts w:ascii="Times New Roman" w:eastAsia="Times New Roman" w:hAnsi="Times New Roman" w:cs="Times New Roman"/>
                <w:b/>
                <w:sz w:val="20"/>
                <w:szCs w:val="20"/>
              </w:rPr>
              <w:t>Mammalia</w:t>
            </w:r>
          </w:p>
        </w:tc>
        <w:tc>
          <w:tcPr>
            <w:tcW w:w="1900" w:type="dxa"/>
          </w:tcPr>
          <w:p w:rsidR="00346A0E" w:rsidRDefault="00346A0E" w:rsidP="008778A2">
            <w:r>
              <w:rPr>
                <w:rFonts w:ascii="Times New Roman" w:eastAsia="Times New Roman" w:hAnsi="Times New Roman" w:cs="Times New Roman"/>
                <w:sz w:val="20"/>
                <w:szCs w:val="20"/>
              </w:rPr>
              <w:t>167.6 (162.9,179.7)</w:t>
            </w:r>
          </w:p>
        </w:tc>
        <w:tc>
          <w:tcPr>
            <w:tcW w:w="1900" w:type="dxa"/>
          </w:tcPr>
          <w:p w:rsidR="00346A0E" w:rsidRDefault="00346A0E" w:rsidP="008778A2">
            <w:r>
              <w:rPr>
                <w:rFonts w:ascii="Times New Roman" w:eastAsia="Times New Roman" w:hAnsi="Times New Roman" w:cs="Times New Roman"/>
                <w:sz w:val="20"/>
                <w:szCs w:val="20"/>
              </w:rPr>
              <w:t>170.7 (162.9,187.8)</w:t>
            </w:r>
          </w:p>
        </w:tc>
        <w:tc>
          <w:tcPr>
            <w:tcW w:w="1900" w:type="dxa"/>
          </w:tcPr>
          <w:p w:rsidR="00346A0E" w:rsidRDefault="00346A0E" w:rsidP="008778A2">
            <w:r>
              <w:rPr>
                <w:rFonts w:ascii="Times New Roman" w:eastAsia="Times New Roman" w:hAnsi="Times New Roman" w:cs="Times New Roman"/>
                <w:sz w:val="20"/>
                <w:szCs w:val="20"/>
              </w:rPr>
              <w:t>173 (162.9,191)</w:t>
            </w:r>
          </w:p>
        </w:tc>
        <w:tc>
          <w:tcPr>
            <w:tcW w:w="1900" w:type="dxa"/>
          </w:tcPr>
          <w:p w:rsidR="00346A0E" w:rsidRDefault="00346A0E" w:rsidP="008778A2">
            <w:r>
              <w:rPr>
                <w:rFonts w:ascii="Times New Roman" w:eastAsia="Times New Roman" w:hAnsi="Times New Roman" w:cs="Times New Roman"/>
                <w:sz w:val="20"/>
                <w:szCs w:val="20"/>
              </w:rPr>
              <w:t>171.1 (162.9,189.7)</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r w:rsidRPr="001C0BBD">
              <w:rPr>
                <w:rFonts w:ascii="Times New Roman" w:eastAsia="Times New Roman" w:hAnsi="Times New Roman" w:cs="Times New Roman"/>
                <w:b/>
                <w:sz w:val="20"/>
                <w:szCs w:val="20"/>
              </w:rPr>
              <w:t>Marsupials</w:t>
            </w:r>
          </w:p>
        </w:tc>
        <w:tc>
          <w:tcPr>
            <w:tcW w:w="1900" w:type="dxa"/>
          </w:tcPr>
          <w:p w:rsidR="00346A0E" w:rsidRDefault="00346A0E" w:rsidP="008778A2">
            <w:r>
              <w:rPr>
                <w:rFonts w:ascii="Times New Roman" w:eastAsia="Times New Roman" w:hAnsi="Times New Roman" w:cs="Times New Roman"/>
                <w:sz w:val="20"/>
                <w:szCs w:val="20"/>
              </w:rPr>
              <w:t>53.9 (48.6,67.3)</w:t>
            </w:r>
          </w:p>
        </w:tc>
        <w:tc>
          <w:tcPr>
            <w:tcW w:w="1900" w:type="dxa"/>
          </w:tcPr>
          <w:p w:rsidR="00346A0E" w:rsidRDefault="00346A0E" w:rsidP="008778A2">
            <w:r>
              <w:rPr>
                <w:rFonts w:ascii="Times New Roman" w:eastAsia="Times New Roman" w:hAnsi="Times New Roman" w:cs="Times New Roman"/>
                <w:sz w:val="20"/>
                <w:szCs w:val="20"/>
              </w:rPr>
              <w:t>54.2 (48.6,68.1)</w:t>
            </w:r>
          </w:p>
        </w:tc>
        <w:tc>
          <w:tcPr>
            <w:tcW w:w="1900" w:type="dxa"/>
          </w:tcPr>
          <w:p w:rsidR="00346A0E" w:rsidRDefault="00346A0E" w:rsidP="008778A2">
            <w:r>
              <w:rPr>
                <w:rFonts w:ascii="Times New Roman" w:eastAsia="Times New Roman" w:hAnsi="Times New Roman" w:cs="Times New Roman"/>
                <w:sz w:val="20"/>
                <w:szCs w:val="20"/>
              </w:rPr>
              <w:t>54.4 (48.6,69)</w:t>
            </w:r>
          </w:p>
        </w:tc>
        <w:tc>
          <w:tcPr>
            <w:tcW w:w="1900" w:type="dxa"/>
          </w:tcPr>
          <w:p w:rsidR="00346A0E" w:rsidRDefault="00346A0E" w:rsidP="008778A2">
            <w:r>
              <w:rPr>
                <w:rFonts w:ascii="Times New Roman" w:eastAsia="Times New Roman" w:hAnsi="Times New Roman" w:cs="Times New Roman"/>
                <w:sz w:val="20"/>
                <w:szCs w:val="20"/>
              </w:rPr>
              <w:t>55.5 (48.6,75.4)</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Placentals</w:t>
            </w:r>
            <w:proofErr w:type="spellEnd"/>
          </w:p>
        </w:tc>
        <w:tc>
          <w:tcPr>
            <w:tcW w:w="1900" w:type="dxa"/>
          </w:tcPr>
          <w:p w:rsidR="00346A0E" w:rsidRDefault="00346A0E" w:rsidP="008778A2">
            <w:r>
              <w:rPr>
                <w:rFonts w:ascii="Times New Roman" w:eastAsia="Times New Roman" w:hAnsi="Times New Roman" w:cs="Times New Roman"/>
                <w:sz w:val="20"/>
                <w:szCs w:val="20"/>
              </w:rPr>
              <w:t>110.8 (97.6,124)</w:t>
            </w:r>
          </w:p>
        </w:tc>
        <w:tc>
          <w:tcPr>
            <w:tcW w:w="1900" w:type="dxa"/>
          </w:tcPr>
          <w:p w:rsidR="00346A0E" w:rsidRDefault="00346A0E" w:rsidP="008778A2">
            <w:r>
              <w:rPr>
                <w:rFonts w:ascii="Times New Roman" w:eastAsia="Times New Roman" w:hAnsi="Times New Roman" w:cs="Times New Roman"/>
                <w:sz w:val="20"/>
                <w:szCs w:val="20"/>
              </w:rPr>
              <w:t>120.1 (107.1,133.6)</w:t>
            </w:r>
          </w:p>
        </w:tc>
        <w:tc>
          <w:tcPr>
            <w:tcW w:w="1900" w:type="dxa"/>
          </w:tcPr>
          <w:p w:rsidR="00346A0E" w:rsidRDefault="00346A0E" w:rsidP="008778A2">
            <w:r>
              <w:rPr>
                <w:rFonts w:ascii="Times New Roman" w:eastAsia="Times New Roman" w:hAnsi="Times New Roman" w:cs="Times New Roman"/>
                <w:sz w:val="20"/>
                <w:szCs w:val="20"/>
              </w:rPr>
              <w:t>112.6 (101.7,124.8)</w:t>
            </w:r>
          </w:p>
        </w:tc>
        <w:tc>
          <w:tcPr>
            <w:tcW w:w="1900" w:type="dxa"/>
          </w:tcPr>
          <w:p w:rsidR="00346A0E" w:rsidRDefault="00346A0E" w:rsidP="008778A2">
            <w:r>
              <w:rPr>
                <w:rFonts w:ascii="Times New Roman" w:eastAsia="Times New Roman" w:hAnsi="Times New Roman" w:cs="Times New Roman"/>
                <w:sz w:val="20"/>
                <w:szCs w:val="20"/>
              </w:rPr>
              <w:t>108.8 (91.2,126)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Boreoeutheria</w:t>
            </w:r>
            <w:proofErr w:type="spellEnd"/>
          </w:p>
        </w:tc>
        <w:tc>
          <w:tcPr>
            <w:tcW w:w="1900" w:type="dxa"/>
          </w:tcPr>
          <w:p w:rsidR="00346A0E" w:rsidRDefault="00346A0E" w:rsidP="008778A2">
            <w:r>
              <w:rPr>
                <w:rFonts w:ascii="Times New Roman" w:eastAsia="Times New Roman" w:hAnsi="Times New Roman" w:cs="Times New Roman"/>
                <w:sz w:val="20"/>
                <w:szCs w:val="20"/>
              </w:rPr>
              <w:t>109.3 (96.1,122.5)</w:t>
            </w:r>
          </w:p>
        </w:tc>
        <w:tc>
          <w:tcPr>
            <w:tcW w:w="1900" w:type="dxa"/>
          </w:tcPr>
          <w:p w:rsidR="00346A0E" w:rsidRDefault="00346A0E" w:rsidP="008778A2">
            <w:r>
              <w:rPr>
                <w:rFonts w:ascii="Times New Roman" w:eastAsia="Times New Roman" w:hAnsi="Times New Roman" w:cs="Times New Roman"/>
                <w:sz w:val="20"/>
                <w:szCs w:val="20"/>
              </w:rPr>
              <w:t>118.5 (105.8,132)</w:t>
            </w:r>
          </w:p>
        </w:tc>
        <w:tc>
          <w:tcPr>
            <w:tcW w:w="1900" w:type="dxa"/>
          </w:tcPr>
          <w:p w:rsidR="00346A0E" w:rsidRDefault="00346A0E" w:rsidP="008778A2">
            <w:r>
              <w:rPr>
                <w:rFonts w:ascii="Times New Roman" w:eastAsia="Times New Roman" w:hAnsi="Times New Roman" w:cs="Times New Roman"/>
                <w:sz w:val="20"/>
                <w:szCs w:val="20"/>
              </w:rPr>
              <w:t>110.7 (99.7,122.4)</w:t>
            </w:r>
          </w:p>
        </w:tc>
        <w:tc>
          <w:tcPr>
            <w:tcW w:w="1900" w:type="dxa"/>
          </w:tcPr>
          <w:p w:rsidR="00346A0E" w:rsidRDefault="00346A0E" w:rsidP="008778A2">
            <w:r>
              <w:rPr>
                <w:rFonts w:ascii="Times New Roman" w:eastAsia="Times New Roman" w:hAnsi="Times New Roman" w:cs="Times New Roman"/>
                <w:sz w:val="20"/>
                <w:szCs w:val="20"/>
              </w:rPr>
              <w:t>106.9 (89.3,123)</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Atlantogenata</w:t>
            </w:r>
            <w:proofErr w:type="spellEnd"/>
          </w:p>
        </w:tc>
        <w:tc>
          <w:tcPr>
            <w:tcW w:w="1900" w:type="dxa"/>
          </w:tcPr>
          <w:p w:rsidR="00346A0E" w:rsidRDefault="00346A0E" w:rsidP="008778A2">
            <w:r>
              <w:rPr>
                <w:rFonts w:ascii="Times New Roman" w:eastAsia="Times New Roman" w:hAnsi="Times New Roman" w:cs="Times New Roman"/>
                <w:sz w:val="20"/>
                <w:szCs w:val="20"/>
              </w:rPr>
              <w:t>107.7 (93.6,120.8)</w:t>
            </w:r>
          </w:p>
        </w:tc>
        <w:tc>
          <w:tcPr>
            <w:tcW w:w="1900" w:type="dxa"/>
          </w:tcPr>
          <w:p w:rsidR="00346A0E" w:rsidRDefault="00346A0E" w:rsidP="008778A2">
            <w:r>
              <w:rPr>
                <w:rFonts w:ascii="Times New Roman" w:eastAsia="Times New Roman" w:hAnsi="Times New Roman" w:cs="Times New Roman"/>
                <w:sz w:val="20"/>
                <w:szCs w:val="20"/>
              </w:rPr>
              <w:t>117.3 (104.1,131.6)</w:t>
            </w:r>
          </w:p>
        </w:tc>
        <w:tc>
          <w:tcPr>
            <w:tcW w:w="1900" w:type="dxa"/>
          </w:tcPr>
          <w:p w:rsidR="00346A0E" w:rsidRDefault="00346A0E" w:rsidP="008778A2">
            <w:r>
              <w:rPr>
                <w:rFonts w:ascii="Times New Roman" w:eastAsia="Times New Roman" w:hAnsi="Times New Roman" w:cs="Times New Roman"/>
                <w:sz w:val="20"/>
                <w:szCs w:val="20"/>
              </w:rPr>
              <w:t>110 (98.1,122.6)</w:t>
            </w:r>
          </w:p>
        </w:tc>
        <w:tc>
          <w:tcPr>
            <w:tcW w:w="1900" w:type="dxa"/>
          </w:tcPr>
          <w:p w:rsidR="00346A0E" w:rsidRDefault="00346A0E" w:rsidP="008778A2">
            <w:r>
              <w:rPr>
                <w:rFonts w:ascii="Times New Roman" w:eastAsia="Times New Roman" w:hAnsi="Times New Roman" w:cs="Times New Roman"/>
                <w:sz w:val="20"/>
                <w:szCs w:val="20"/>
              </w:rPr>
              <w:t>105.2 (87.7,122.7)</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r w:rsidRPr="001C0BBD">
              <w:rPr>
                <w:rFonts w:ascii="Times New Roman" w:eastAsia="Times New Roman" w:hAnsi="Times New Roman" w:cs="Times New Roman"/>
                <w:b/>
                <w:sz w:val="20"/>
                <w:szCs w:val="20"/>
              </w:rPr>
              <w:t>Afrotheria</w:t>
            </w:r>
          </w:p>
        </w:tc>
        <w:tc>
          <w:tcPr>
            <w:tcW w:w="1900" w:type="dxa"/>
          </w:tcPr>
          <w:p w:rsidR="00346A0E" w:rsidRDefault="00346A0E" w:rsidP="008778A2">
            <w:r>
              <w:rPr>
                <w:rFonts w:ascii="Times New Roman" w:eastAsia="Times New Roman" w:hAnsi="Times New Roman" w:cs="Times New Roman"/>
                <w:sz w:val="20"/>
                <w:szCs w:val="20"/>
              </w:rPr>
              <w:t>104.4 (90.2,118.4)</w:t>
            </w:r>
          </w:p>
        </w:tc>
        <w:tc>
          <w:tcPr>
            <w:tcW w:w="1900" w:type="dxa"/>
          </w:tcPr>
          <w:p w:rsidR="00346A0E" w:rsidRDefault="00346A0E" w:rsidP="008778A2">
            <w:r>
              <w:rPr>
                <w:rFonts w:ascii="Times New Roman" w:eastAsia="Times New Roman" w:hAnsi="Times New Roman" w:cs="Times New Roman"/>
                <w:sz w:val="20"/>
                <w:szCs w:val="20"/>
              </w:rPr>
              <w:t>113.9 (99.9,128.5)</w:t>
            </w:r>
          </w:p>
        </w:tc>
        <w:tc>
          <w:tcPr>
            <w:tcW w:w="1900" w:type="dxa"/>
          </w:tcPr>
          <w:p w:rsidR="00346A0E" w:rsidRDefault="00346A0E" w:rsidP="008778A2">
            <w:r>
              <w:rPr>
                <w:rFonts w:ascii="Times New Roman" w:eastAsia="Times New Roman" w:hAnsi="Times New Roman" w:cs="Times New Roman"/>
                <w:sz w:val="20"/>
                <w:szCs w:val="20"/>
              </w:rPr>
              <w:t>106.9 (94.2,120.1)</w:t>
            </w:r>
          </w:p>
        </w:tc>
        <w:tc>
          <w:tcPr>
            <w:tcW w:w="1900" w:type="dxa"/>
          </w:tcPr>
          <w:p w:rsidR="00346A0E" w:rsidRDefault="00346A0E" w:rsidP="008778A2">
            <w:r>
              <w:rPr>
                <w:rFonts w:ascii="Times New Roman" w:eastAsia="Times New Roman" w:hAnsi="Times New Roman" w:cs="Times New Roman"/>
                <w:sz w:val="20"/>
                <w:szCs w:val="20"/>
              </w:rPr>
              <w:t>100.8 (83.5,119.1)</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Xenarthra</w:t>
            </w:r>
            <w:proofErr w:type="spellEnd"/>
          </w:p>
        </w:tc>
        <w:tc>
          <w:tcPr>
            <w:tcW w:w="1900" w:type="dxa"/>
          </w:tcPr>
          <w:p w:rsidR="00346A0E" w:rsidRDefault="00346A0E" w:rsidP="008778A2">
            <w:r>
              <w:rPr>
                <w:rFonts w:ascii="Times New Roman" w:eastAsia="Times New Roman" w:hAnsi="Times New Roman" w:cs="Times New Roman"/>
                <w:sz w:val="20"/>
                <w:szCs w:val="20"/>
              </w:rPr>
              <w:t>70.3 (55.6,88)</w:t>
            </w:r>
          </w:p>
        </w:tc>
        <w:tc>
          <w:tcPr>
            <w:tcW w:w="1900" w:type="dxa"/>
          </w:tcPr>
          <w:p w:rsidR="00346A0E" w:rsidRDefault="00346A0E" w:rsidP="008778A2">
            <w:r>
              <w:rPr>
                <w:rFonts w:ascii="Times New Roman" w:eastAsia="Times New Roman" w:hAnsi="Times New Roman" w:cs="Times New Roman"/>
                <w:sz w:val="20"/>
                <w:szCs w:val="20"/>
              </w:rPr>
              <w:t>73.4 (55.6,93)</w:t>
            </w:r>
          </w:p>
        </w:tc>
        <w:tc>
          <w:tcPr>
            <w:tcW w:w="1900" w:type="dxa"/>
          </w:tcPr>
          <w:p w:rsidR="00346A0E" w:rsidRDefault="00346A0E" w:rsidP="008778A2">
            <w:r>
              <w:rPr>
                <w:rFonts w:ascii="Times New Roman" w:eastAsia="Times New Roman" w:hAnsi="Times New Roman" w:cs="Times New Roman"/>
                <w:sz w:val="20"/>
                <w:szCs w:val="20"/>
              </w:rPr>
              <w:t>77.3 (55.7,97.5)</w:t>
            </w:r>
          </w:p>
        </w:tc>
        <w:tc>
          <w:tcPr>
            <w:tcW w:w="1900" w:type="dxa"/>
          </w:tcPr>
          <w:p w:rsidR="00346A0E" w:rsidRDefault="00346A0E" w:rsidP="008778A2">
            <w:r>
              <w:rPr>
                <w:rFonts w:ascii="Times New Roman" w:eastAsia="Times New Roman" w:hAnsi="Times New Roman" w:cs="Times New Roman"/>
                <w:sz w:val="20"/>
                <w:szCs w:val="20"/>
              </w:rPr>
              <w:t>86.4 (57.3,109.5)</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Euarchontoglires</w:t>
            </w:r>
            <w:proofErr w:type="spellEnd"/>
          </w:p>
        </w:tc>
        <w:tc>
          <w:tcPr>
            <w:tcW w:w="1900" w:type="dxa"/>
          </w:tcPr>
          <w:p w:rsidR="00346A0E" w:rsidRDefault="00346A0E" w:rsidP="008778A2">
            <w:r>
              <w:rPr>
                <w:rFonts w:ascii="Times New Roman" w:eastAsia="Times New Roman" w:hAnsi="Times New Roman" w:cs="Times New Roman"/>
                <w:sz w:val="20"/>
                <w:szCs w:val="20"/>
              </w:rPr>
              <w:t>104.2 (89.9,118)</w:t>
            </w:r>
          </w:p>
        </w:tc>
        <w:tc>
          <w:tcPr>
            <w:tcW w:w="1900" w:type="dxa"/>
          </w:tcPr>
          <w:p w:rsidR="00346A0E" w:rsidRDefault="00346A0E" w:rsidP="008778A2">
            <w:r>
              <w:rPr>
                <w:rFonts w:ascii="Times New Roman" w:eastAsia="Times New Roman" w:hAnsi="Times New Roman" w:cs="Times New Roman"/>
                <w:sz w:val="20"/>
                <w:szCs w:val="20"/>
              </w:rPr>
              <w:t>113.5 (99.3,127.9)</w:t>
            </w:r>
          </w:p>
        </w:tc>
        <w:tc>
          <w:tcPr>
            <w:tcW w:w="1900" w:type="dxa"/>
          </w:tcPr>
          <w:p w:rsidR="00346A0E" w:rsidRDefault="00346A0E" w:rsidP="008778A2">
            <w:r>
              <w:rPr>
                <w:rFonts w:ascii="Times New Roman" w:eastAsia="Times New Roman" w:hAnsi="Times New Roman" w:cs="Times New Roman"/>
                <w:sz w:val="20"/>
                <w:szCs w:val="20"/>
              </w:rPr>
              <w:t>105.2 (92.3,118.4)</w:t>
            </w:r>
          </w:p>
        </w:tc>
        <w:tc>
          <w:tcPr>
            <w:tcW w:w="1900" w:type="dxa"/>
          </w:tcPr>
          <w:p w:rsidR="00346A0E" w:rsidRDefault="00346A0E" w:rsidP="008778A2">
            <w:r>
              <w:rPr>
                <w:rFonts w:ascii="Times New Roman" w:eastAsia="Times New Roman" w:hAnsi="Times New Roman" w:cs="Times New Roman"/>
                <w:sz w:val="20"/>
                <w:szCs w:val="20"/>
              </w:rPr>
              <w:t>100.7 (83.6,118.4)</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Laurasiatheria</w:t>
            </w:r>
            <w:proofErr w:type="spellEnd"/>
          </w:p>
        </w:tc>
        <w:tc>
          <w:tcPr>
            <w:tcW w:w="1900" w:type="dxa"/>
          </w:tcPr>
          <w:p w:rsidR="00346A0E" w:rsidRDefault="00346A0E" w:rsidP="008778A2">
            <w:r>
              <w:rPr>
                <w:rFonts w:ascii="Times New Roman" w:eastAsia="Times New Roman" w:hAnsi="Times New Roman" w:cs="Times New Roman"/>
                <w:sz w:val="20"/>
                <w:szCs w:val="20"/>
              </w:rPr>
              <w:t>107.8 (93.8,120.3)</w:t>
            </w:r>
          </w:p>
        </w:tc>
        <w:tc>
          <w:tcPr>
            <w:tcW w:w="1900" w:type="dxa"/>
          </w:tcPr>
          <w:p w:rsidR="00346A0E" w:rsidRDefault="00346A0E" w:rsidP="008778A2">
            <w:r>
              <w:rPr>
                <w:rFonts w:ascii="Times New Roman" w:eastAsia="Times New Roman" w:hAnsi="Times New Roman" w:cs="Times New Roman"/>
                <w:sz w:val="20"/>
                <w:szCs w:val="20"/>
              </w:rPr>
              <w:t>116.8 (104.2,130.1)</w:t>
            </w:r>
          </w:p>
        </w:tc>
        <w:tc>
          <w:tcPr>
            <w:tcW w:w="1900" w:type="dxa"/>
          </w:tcPr>
          <w:p w:rsidR="00346A0E" w:rsidRDefault="00346A0E" w:rsidP="008778A2">
            <w:r>
              <w:rPr>
                <w:rFonts w:ascii="Times New Roman" w:eastAsia="Times New Roman" w:hAnsi="Times New Roman" w:cs="Times New Roman"/>
                <w:sz w:val="20"/>
                <w:szCs w:val="20"/>
              </w:rPr>
              <w:t>108.8 (97.9,120.7)</w:t>
            </w:r>
          </w:p>
        </w:tc>
        <w:tc>
          <w:tcPr>
            <w:tcW w:w="1900" w:type="dxa"/>
          </w:tcPr>
          <w:p w:rsidR="00346A0E" w:rsidRDefault="00346A0E" w:rsidP="008778A2">
            <w:r>
              <w:rPr>
                <w:rFonts w:ascii="Times New Roman" w:eastAsia="Times New Roman" w:hAnsi="Times New Roman" w:cs="Times New Roman"/>
                <w:sz w:val="20"/>
                <w:szCs w:val="20"/>
              </w:rPr>
              <w:t>104.5 (87.8,120.6)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Euarchonta</w:t>
            </w:r>
            <w:proofErr w:type="spellEnd"/>
          </w:p>
        </w:tc>
        <w:tc>
          <w:tcPr>
            <w:tcW w:w="1900" w:type="dxa"/>
          </w:tcPr>
          <w:p w:rsidR="00346A0E" w:rsidRDefault="00346A0E" w:rsidP="008778A2">
            <w:r>
              <w:rPr>
                <w:rFonts w:ascii="Times New Roman" w:eastAsia="Times New Roman" w:hAnsi="Times New Roman" w:cs="Times New Roman"/>
                <w:sz w:val="20"/>
                <w:szCs w:val="20"/>
              </w:rPr>
              <w:t>74.6 (61.9,88.3)</w:t>
            </w:r>
          </w:p>
        </w:tc>
        <w:tc>
          <w:tcPr>
            <w:tcW w:w="1900" w:type="dxa"/>
          </w:tcPr>
          <w:p w:rsidR="00346A0E" w:rsidRDefault="00346A0E" w:rsidP="008778A2">
            <w:r>
              <w:rPr>
                <w:rFonts w:ascii="Times New Roman" w:eastAsia="Times New Roman" w:hAnsi="Times New Roman" w:cs="Times New Roman"/>
                <w:sz w:val="20"/>
                <w:szCs w:val="20"/>
              </w:rPr>
              <w:t>78.5 (64.5,94.1)</w:t>
            </w:r>
          </w:p>
        </w:tc>
        <w:tc>
          <w:tcPr>
            <w:tcW w:w="1900" w:type="dxa"/>
          </w:tcPr>
          <w:p w:rsidR="00346A0E" w:rsidRDefault="00346A0E" w:rsidP="008778A2">
            <w:r>
              <w:rPr>
                <w:rFonts w:ascii="Times New Roman" w:eastAsia="Times New Roman" w:hAnsi="Times New Roman" w:cs="Times New Roman"/>
                <w:sz w:val="20"/>
                <w:szCs w:val="20"/>
              </w:rPr>
              <w:t>78.6 (64.5,93.7)</w:t>
            </w:r>
          </w:p>
        </w:tc>
        <w:tc>
          <w:tcPr>
            <w:tcW w:w="1900" w:type="dxa"/>
          </w:tcPr>
          <w:p w:rsidR="00346A0E" w:rsidRDefault="00346A0E" w:rsidP="008778A2">
            <w:r>
              <w:rPr>
                <w:rFonts w:ascii="Times New Roman" w:eastAsia="Times New Roman" w:hAnsi="Times New Roman" w:cs="Times New Roman"/>
                <w:sz w:val="20"/>
                <w:szCs w:val="20"/>
              </w:rPr>
              <w:t>80.8 (63,99.5)</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Eulipotyphla</w:t>
            </w:r>
            <w:proofErr w:type="spellEnd"/>
          </w:p>
        </w:tc>
        <w:tc>
          <w:tcPr>
            <w:tcW w:w="1900" w:type="dxa"/>
          </w:tcPr>
          <w:p w:rsidR="00346A0E" w:rsidRDefault="00346A0E" w:rsidP="008778A2">
            <w:r>
              <w:rPr>
                <w:rFonts w:ascii="Times New Roman" w:eastAsia="Times New Roman" w:hAnsi="Times New Roman" w:cs="Times New Roman"/>
                <w:sz w:val="20"/>
                <w:szCs w:val="20"/>
              </w:rPr>
              <w:t>74.5 (61.5,92.8)</w:t>
            </w:r>
          </w:p>
        </w:tc>
        <w:tc>
          <w:tcPr>
            <w:tcW w:w="1900" w:type="dxa"/>
          </w:tcPr>
          <w:p w:rsidR="00346A0E" w:rsidRDefault="00346A0E" w:rsidP="008778A2">
            <w:r>
              <w:rPr>
                <w:rFonts w:ascii="Times New Roman" w:eastAsia="Times New Roman" w:hAnsi="Times New Roman" w:cs="Times New Roman"/>
                <w:sz w:val="20"/>
                <w:szCs w:val="20"/>
              </w:rPr>
              <w:t>80.9 (61.7,99.4)</w:t>
            </w:r>
          </w:p>
        </w:tc>
        <w:tc>
          <w:tcPr>
            <w:tcW w:w="1900" w:type="dxa"/>
          </w:tcPr>
          <w:p w:rsidR="00346A0E" w:rsidRDefault="00346A0E" w:rsidP="008778A2">
            <w:r>
              <w:rPr>
                <w:rFonts w:ascii="Times New Roman" w:eastAsia="Times New Roman" w:hAnsi="Times New Roman" w:cs="Times New Roman"/>
                <w:sz w:val="20"/>
                <w:szCs w:val="20"/>
              </w:rPr>
              <w:t>82.9 (62,101.7)</w:t>
            </w:r>
          </w:p>
        </w:tc>
        <w:tc>
          <w:tcPr>
            <w:tcW w:w="1900" w:type="dxa"/>
          </w:tcPr>
          <w:p w:rsidR="00346A0E" w:rsidRDefault="00346A0E" w:rsidP="008778A2">
            <w:r>
              <w:rPr>
                <w:rFonts w:ascii="Times New Roman" w:eastAsia="Times New Roman" w:hAnsi="Times New Roman" w:cs="Times New Roman"/>
                <w:sz w:val="20"/>
                <w:szCs w:val="20"/>
              </w:rPr>
              <w:t>73.2 (61.5,93)</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Carnivora</w:t>
            </w:r>
            <w:proofErr w:type="spellEnd"/>
          </w:p>
        </w:tc>
        <w:tc>
          <w:tcPr>
            <w:tcW w:w="1900" w:type="dxa"/>
          </w:tcPr>
          <w:p w:rsidR="00346A0E" w:rsidRDefault="00346A0E" w:rsidP="008778A2">
            <w:r>
              <w:rPr>
                <w:rFonts w:ascii="Times New Roman" w:eastAsia="Times New Roman" w:hAnsi="Times New Roman" w:cs="Times New Roman"/>
                <w:sz w:val="20"/>
                <w:szCs w:val="20"/>
              </w:rPr>
              <w:t>42.3 (39.7,49.9)</w:t>
            </w:r>
          </w:p>
        </w:tc>
        <w:tc>
          <w:tcPr>
            <w:tcW w:w="1900" w:type="dxa"/>
          </w:tcPr>
          <w:p w:rsidR="00346A0E" w:rsidRDefault="00346A0E" w:rsidP="008778A2">
            <w:r>
              <w:rPr>
                <w:rFonts w:ascii="Times New Roman" w:eastAsia="Times New Roman" w:hAnsi="Times New Roman" w:cs="Times New Roman"/>
                <w:sz w:val="20"/>
                <w:szCs w:val="20"/>
              </w:rPr>
              <w:t>42.4 (39.7,50.4)</w:t>
            </w:r>
          </w:p>
        </w:tc>
        <w:tc>
          <w:tcPr>
            <w:tcW w:w="1900" w:type="dxa"/>
          </w:tcPr>
          <w:p w:rsidR="00346A0E" w:rsidRDefault="00346A0E" w:rsidP="008778A2">
            <w:r>
              <w:rPr>
                <w:rFonts w:ascii="Times New Roman" w:eastAsia="Times New Roman" w:hAnsi="Times New Roman" w:cs="Times New Roman"/>
                <w:sz w:val="20"/>
                <w:szCs w:val="20"/>
              </w:rPr>
              <w:t>42.5 (39.7,50.4)</w:t>
            </w:r>
          </w:p>
        </w:tc>
        <w:tc>
          <w:tcPr>
            <w:tcW w:w="1900" w:type="dxa"/>
          </w:tcPr>
          <w:p w:rsidR="00346A0E" w:rsidRDefault="00346A0E" w:rsidP="008778A2">
            <w:r>
              <w:rPr>
                <w:rFonts w:ascii="Times New Roman" w:eastAsia="Times New Roman" w:hAnsi="Times New Roman" w:cs="Times New Roman"/>
                <w:sz w:val="20"/>
                <w:szCs w:val="20"/>
              </w:rPr>
              <w:t>43.2 (39.7,53.5)</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Certartiodactyla</w:t>
            </w:r>
            <w:proofErr w:type="spellEnd"/>
          </w:p>
        </w:tc>
        <w:tc>
          <w:tcPr>
            <w:tcW w:w="1900" w:type="dxa"/>
          </w:tcPr>
          <w:p w:rsidR="00346A0E" w:rsidRDefault="00346A0E" w:rsidP="008778A2">
            <w:r>
              <w:rPr>
                <w:rFonts w:ascii="Times New Roman" w:eastAsia="Times New Roman" w:hAnsi="Times New Roman" w:cs="Times New Roman"/>
                <w:sz w:val="20"/>
                <w:szCs w:val="20"/>
              </w:rPr>
              <w:t>44 (30,58.7)</w:t>
            </w:r>
          </w:p>
        </w:tc>
        <w:tc>
          <w:tcPr>
            <w:tcW w:w="1900" w:type="dxa"/>
          </w:tcPr>
          <w:p w:rsidR="00346A0E" w:rsidRDefault="00346A0E" w:rsidP="008778A2">
            <w:r>
              <w:rPr>
                <w:rFonts w:ascii="Times New Roman" w:eastAsia="Times New Roman" w:hAnsi="Times New Roman" w:cs="Times New Roman"/>
                <w:sz w:val="20"/>
                <w:szCs w:val="20"/>
              </w:rPr>
              <w:t>50.2 (33.7,66.2)</w:t>
            </w:r>
          </w:p>
        </w:tc>
        <w:tc>
          <w:tcPr>
            <w:tcW w:w="1900" w:type="dxa"/>
          </w:tcPr>
          <w:p w:rsidR="00346A0E" w:rsidRDefault="00346A0E" w:rsidP="008778A2">
            <w:r>
              <w:rPr>
                <w:rFonts w:ascii="Times New Roman" w:eastAsia="Times New Roman" w:hAnsi="Times New Roman" w:cs="Times New Roman"/>
                <w:sz w:val="20"/>
                <w:szCs w:val="20"/>
              </w:rPr>
              <w:t>50.3 (32.3,67.1)</w:t>
            </w:r>
          </w:p>
        </w:tc>
        <w:tc>
          <w:tcPr>
            <w:tcW w:w="1900" w:type="dxa"/>
          </w:tcPr>
          <w:p w:rsidR="00346A0E" w:rsidRDefault="00346A0E" w:rsidP="008778A2">
            <w:r>
              <w:rPr>
                <w:rFonts w:ascii="Times New Roman" w:eastAsia="Times New Roman" w:hAnsi="Times New Roman" w:cs="Times New Roman"/>
                <w:sz w:val="20"/>
                <w:szCs w:val="20"/>
              </w:rPr>
              <w:t>38.7 (19.6,62.6)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Chiroptera</w:t>
            </w:r>
            <w:proofErr w:type="spellEnd"/>
          </w:p>
        </w:tc>
        <w:tc>
          <w:tcPr>
            <w:tcW w:w="1900" w:type="dxa"/>
          </w:tcPr>
          <w:p w:rsidR="00346A0E" w:rsidRDefault="00346A0E" w:rsidP="008778A2">
            <w:r>
              <w:rPr>
                <w:rFonts w:ascii="Times New Roman" w:eastAsia="Times New Roman" w:hAnsi="Times New Roman" w:cs="Times New Roman"/>
                <w:sz w:val="20"/>
                <w:szCs w:val="20"/>
              </w:rPr>
              <w:t>51.7 (48.7,59.8)</w:t>
            </w:r>
          </w:p>
        </w:tc>
        <w:tc>
          <w:tcPr>
            <w:tcW w:w="1900" w:type="dxa"/>
          </w:tcPr>
          <w:p w:rsidR="00346A0E" w:rsidRDefault="00346A0E" w:rsidP="008778A2">
            <w:r>
              <w:rPr>
                <w:rFonts w:ascii="Times New Roman" w:eastAsia="Times New Roman" w:hAnsi="Times New Roman" w:cs="Times New Roman"/>
                <w:sz w:val="20"/>
                <w:szCs w:val="20"/>
              </w:rPr>
              <w:t>51.9 (48.7,59.9)</w:t>
            </w:r>
          </w:p>
        </w:tc>
        <w:tc>
          <w:tcPr>
            <w:tcW w:w="1900" w:type="dxa"/>
          </w:tcPr>
          <w:p w:rsidR="00346A0E" w:rsidRDefault="00346A0E" w:rsidP="008778A2">
            <w:r>
              <w:rPr>
                <w:rFonts w:ascii="Times New Roman" w:eastAsia="Times New Roman" w:hAnsi="Times New Roman" w:cs="Times New Roman"/>
                <w:sz w:val="20"/>
                <w:szCs w:val="20"/>
              </w:rPr>
              <w:t>51 (48.7,57.8)</w:t>
            </w:r>
          </w:p>
        </w:tc>
        <w:tc>
          <w:tcPr>
            <w:tcW w:w="1900" w:type="dxa"/>
          </w:tcPr>
          <w:p w:rsidR="00346A0E" w:rsidRDefault="00346A0E" w:rsidP="008778A2">
            <w:r>
              <w:rPr>
                <w:rFonts w:ascii="Times New Roman" w:eastAsia="Times New Roman" w:hAnsi="Times New Roman" w:cs="Times New Roman"/>
                <w:sz w:val="20"/>
                <w:szCs w:val="20"/>
              </w:rPr>
              <w:t>50.7 (48.7,57.1)</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Rodentia</w:t>
            </w:r>
            <w:proofErr w:type="spellEnd"/>
          </w:p>
        </w:tc>
        <w:tc>
          <w:tcPr>
            <w:tcW w:w="1900" w:type="dxa"/>
          </w:tcPr>
          <w:p w:rsidR="00346A0E" w:rsidRDefault="00346A0E" w:rsidP="008778A2">
            <w:r>
              <w:rPr>
                <w:rFonts w:ascii="Times New Roman" w:eastAsia="Times New Roman" w:hAnsi="Times New Roman" w:cs="Times New Roman"/>
                <w:sz w:val="20"/>
                <w:szCs w:val="20"/>
              </w:rPr>
              <w:t>56.6 (55.6,59.7)</w:t>
            </w:r>
          </w:p>
        </w:tc>
        <w:tc>
          <w:tcPr>
            <w:tcW w:w="1900" w:type="dxa"/>
          </w:tcPr>
          <w:p w:rsidR="00346A0E" w:rsidRDefault="00346A0E" w:rsidP="008778A2">
            <w:r>
              <w:rPr>
                <w:rFonts w:ascii="Times New Roman" w:eastAsia="Times New Roman" w:hAnsi="Times New Roman" w:cs="Times New Roman"/>
                <w:sz w:val="20"/>
                <w:szCs w:val="20"/>
              </w:rPr>
              <w:t>56.9 (55.6,60.7)</w:t>
            </w:r>
          </w:p>
        </w:tc>
        <w:tc>
          <w:tcPr>
            <w:tcW w:w="1900" w:type="dxa"/>
          </w:tcPr>
          <w:p w:rsidR="00346A0E" w:rsidRDefault="00346A0E" w:rsidP="008778A2">
            <w:r>
              <w:rPr>
                <w:rFonts w:ascii="Times New Roman" w:eastAsia="Times New Roman" w:hAnsi="Times New Roman" w:cs="Times New Roman"/>
                <w:sz w:val="20"/>
                <w:szCs w:val="20"/>
              </w:rPr>
              <w:t>56.7 (55.6,60.1)</w:t>
            </w:r>
          </w:p>
        </w:tc>
        <w:tc>
          <w:tcPr>
            <w:tcW w:w="1900" w:type="dxa"/>
          </w:tcPr>
          <w:p w:rsidR="00346A0E" w:rsidRDefault="00346A0E" w:rsidP="008778A2">
            <w:r>
              <w:rPr>
                <w:rFonts w:ascii="Times New Roman" w:eastAsia="Times New Roman" w:hAnsi="Times New Roman" w:cs="Times New Roman"/>
                <w:sz w:val="20"/>
                <w:szCs w:val="20"/>
              </w:rPr>
              <w:t>57.1 (55.6,61.9)</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Paenungulata</w:t>
            </w:r>
            <w:proofErr w:type="spellEnd"/>
          </w:p>
        </w:tc>
        <w:tc>
          <w:tcPr>
            <w:tcW w:w="1900" w:type="dxa"/>
          </w:tcPr>
          <w:p w:rsidR="00346A0E" w:rsidRDefault="00346A0E" w:rsidP="008778A2">
            <w:r>
              <w:rPr>
                <w:rFonts w:ascii="Times New Roman" w:eastAsia="Times New Roman" w:hAnsi="Times New Roman" w:cs="Times New Roman"/>
                <w:sz w:val="20"/>
                <w:szCs w:val="20"/>
              </w:rPr>
              <w:t>71.7 (55.6,87.7)</w:t>
            </w:r>
          </w:p>
        </w:tc>
        <w:tc>
          <w:tcPr>
            <w:tcW w:w="1900" w:type="dxa"/>
          </w:tcPr>
          <w:p w:rsidR="00346A0E" w:rsidRDefault="00346A0E" w:rsidP="008778A2">
            <w:r>
              <w:rPr>
                <w:rFonts w:ascii="Times New Roman" w:eastAsia="Times New Roman" w:hAnsi="Times New Roman" w:cs="Times New Roman"/>
                <w:sz w:val="20"/>
                <w:szCs w:val="20"/>
              </w:rPr>
              <w:t>81.8 (63.8,100.9)</w:t>
            </w:r>
          </w:p>
        </w:tc>
        <w:tc>
          <w:tcPr>
            <w:tcW w:w="1900" w:type="dxa"/>
          </w:tcPr>
          <w:p w:rsidR="00346A0E" w:rsidRDefault="00346A0E" w:rsidP="008778A2">
            <w:r>
              <w:rPr>
                <w:rFonts w:ascii="Times New Roman" w:eastAsia="Times New Roman" w:hAnsi="Times New Roman" w:cs="Times New Roman"/>
                <w:sz w:val="20"/>
                <w:szCs w:val="20"/>
              </w:rPr>
              <w:t>80.3 (61,98.4)</w:t>
            </w:r>
          </w:p>
        </w:tc>
        <w:tc>
          <w:tcPr>
            <w:tcW w:w="1900" w:type="dxa"/>
          </w:tcPr>
          <w:p w:rsidR="00346A0E" w:rsidRDefault="00346A0E" w:rsidP="008778A2">
            <w:r>
              <w:rPr>
                <w:rFonts w:ascii="Times New Roman" w:eastAsia="Times New Roman" w:hAnsi="Times New Roman" w:cs="Times New Roman"/>
                <w:sz w:val="20"/>
                <w:szCs w:val="20"/>
              </w:rPr>
              <w:t>65.5 (55.6,83.6)</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CowHorse</w:t>
            </w:r>
            <w:proofErr w:type="spellEnd"/>
          </w:p>
        </w:tc>
        <w:tc>
          <w:tcPr>
            <w:tcW w:w="1900" w:type="dxa"/>
          </w:tcPr>
          <w:p w:rsidR="00346A0E" w:rsidRDefault="00346A0E" w:rsidP="008778A2">
            <w:r>
              <w:rPr>
                <w:rFonts w:ascii="Times New Roman" w:eastAsia="Times New Roman" w:hAnsi="Times New Roman" w:cs="Times New Roman"/>
                <w:sz w:val="20"/>
                <w:szCs w:val="20"/>
              </w:rPr>
              <w:t>103.3 (89.5,115.9)</w:t>
            </w:r>
          </w:p>
        </w:tc>
        <w:tc>
          <w:tcPr>
            <w:tcW w:w="1900" w:type="dxa"/>
          </w:tcPr>
          <w:p w:rsidR="00346A0E" w:rsidRDefault="00346A0E" w:rsidP="008778A2">
            <w:r>
              <w:rPr>
                <w:rFonts w:ascii="Times New Roman" w:eastAsia="Times New Roman" w:hAnsi="Times New Roman" w:cs="Times New Roman"/>
                <w:sz w:val="20"/>
                <w:szCs w:val="20"/>
              </w:rPr>
              <w:t>112.8 (99.9,125.7)</w:t>
            </w:r>
          </w:p>
        </w:tc>
        <w:tc>
          <w:tcPr>
            <w:tcW w:w="1900" w:type="dxa"/>
          </w:tcPr>
          <w:p w:rsidR="00346A0E" w:rsidRDefault="00346A0E" w:rsidP="008778A2">
            <w:r>
              <w:rPr>
                <w:rFonts w:ascii="Times New Roman" w:eastAsia="Times New Roman" w:hAnsi="Times New Roman" w:cs="Times New Roman"/>
                <w:sz w:val="20"/>
                <w:szCs w:val="20"/>
              </w:rPr>
              <w:t>104.6 (93.4,116.5)</w:t>
            </w:r>
          </w:p>
        </w:tc>
        <w:tc>
          <w:tcPr>
            <w:tcW w:w="1900" w:type="dxa"/>
          </w:tcPr>
          <w:p w:rsidR="00346A0E" w:rsidRDefault="00346A0E" w:rsidP="008778A2">
            <w:r>
              <w:rPr>
                <w:rFonts w:ascii="Times New Roman" w:eastAsia="Times New Roman" w:hAnsi="Times New Roman" w:cs="Times New Roman"/>
                <w:sz w:val="20"/>
                <w:szCs w:val="20"/>
              </w:rPr>
              <w:t>99.4 (84.2,115.1)</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PigCow</w:t>
            </w:r>
            <w:proofErr w:type="spellEnd"/>
          </w:p>
        </w:tc>
        <w:tc>
          <w:tcPr>
            <w:tcW w:w="1900" w:type="dxa"/>
          </w:tcPr>
          <w:p w:rsidR="00346A0E" w:rsidRDefault="00346A0E" w:rsidP="008778A2">
            <w:r>
              <w:rPr>
                <w:rFonts w:ascii="Times New Roman" w:eastAsia="Times New Roman" w:hAnsi="Times New Roman" w:cs="Times New Roman"/>
                <w:sz w:val="20"/>
                <w:szCs w:val="20"/>
              </w:rPr>
              <w:t>44 (30,58.7)</w:t>
            </w:r>
          </w:p>
        </w:tc>
        <w:tc>
          <w:tcPr>
            <w:tcW w:w="1900" w:type="dxa"/>
          </w:tcPr>
          <w:p w:rsidR="00346A0E" w:rsidRDefault="00346A0E" w:rsidP="008778A2">
            <w:r>
              <w:rPr>
                <w:rFonts w:ascii="Times New Roman" w:eastAsia="Times New Roman" w:hAnsi="Times New Roman" w:cs="Times New Roman"/>
                <w:sz w:val="20"/>
                <w:szCs w:val="20"/>
              </w:rPr>
              <w:t>50.2 (33.7,66.2)</w:t>
            </w:r>
          </w:p>
        </w:tc>
        <w:tc>
          <w:tcPr>
            <w:tcW w:w="1900" w:type="dxa"/>
          </w:tcPr>
          <w:p w:rsidR="00346A0E" w:rsidRDefault="00346A0E" w:rsidP="008778A2">
            <w:r>
              <w:rPr>
                <w:rFonts w:ascii="Times New Roman" w:eastAsia="Times New Roman" w:hAnsi="Times New Roman" w:cs="Times New Roman"/>
                <w:sz w:val="20"/>
                <w:szCs w:val="20"/>
              </w:rPr>
              <w:t>50.3 (32.3,67.1)</w:t>
            </w:r>
          </w:p>
        </w:tc>
        <w:tc>
          <w:tcPr>
            <w:tcW w:w="1900" w:type="dxa"/>
          </w:tcPr>
          <w:p w:rsidR="00346A0E" w:rsidRDefault="00346A0E" w:rsidP="008778A2">
            <w:r>
              <w:rPr>
                <w:rFonts w:ascii="Times New Roman" w:eastAsia="Times New Roman" w:hAnsi="Times New Roman" w:cs="Times New Roman"/>
                <w:sz w:val="20"/>
                <w:szCs w:val="20"/>
              </w:rPr>
              <w:t>38.7 (19.6,62.6)</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DolphinCow</w:t>
            </w:r>
            <w:proofErr w:type="spellEnd"/>
          </w:p>
        </w:tc>
        <w:tc>
          <w:tcPr>
            <w:tcW w:w="1900" w:type="dxa"/>
          </w:tcPr>
          <w:p w:rsidR="00346A0E" w:rsidRDefault="00346A0E" w:rsidP="008778A2">
            <w:r>
              <w:rPr>
                <w:rFonts w:ascii="Times New Roman" w:eastAsia="Times New Roman" w:hAnsi="Times New Roman" w:cs="Times New Roman"/>
                <w:sz w:val="20"/>
                <w:szCs w:val="20"/>
              </w:rPr>
              <w:t>57.5 (52.4,69.9)</w:t>
            </w:r>
          </w:p>
        </w:tc>
        <w:tc>
          <w:tcPr>
            <w:tcW w:w="1900" w:type="dxa"/>
          </w:tcPr>
          <w:p w:rsidR="00346A0E" w:rsidRDefault="00346A0E" w:rsidP="008778A2">
            <w:r>
              <w:rPr>
                <w:rFonts w:ascii="Times New Roman" w:eastAsia="Times New Roman" w:hAnsi="Times New Roman" w:cs="Times New Roman"/>
                <w:sz w:val="20"/>
                <w:szCs w:val="20"/>
              </w:rPr>
              <w:t>67.5 (53.5,82.3)</w:t>
            </w:r>
          </w:p>
        </w:tc>
        <w:tc>
          <w:tcPr>
            <w:tcW w:w="1900" w:type="dxa"/>
          </w:tcPr>
          <w:p w:rsidR="00346A0E" w:rsidRDefault="00346A0E" w:rsidP="008778A2">
            <w:r>
              <w:rPr>
                <w:rFonts w:ascii="Times New Roman" w:eastAsia="Times New Roman" w:hAnsi="Times New Roman" w:cs="Times New Roman"/>
                <w:sz w:val="20"/>
                <w:szCs w:val="20"/>
              </w:rPr>
              <w:t>72.4 (58.3,86.8)</w:t>
            </w:r>
          </w:p>
        </w:tc>
        <w:tc>
          <w:tcPr>
            <w:tcW w:w="1900" w:type="dxa"/>
          </w:tcPr>
          <w:p w:rsidR="00346A0E" w:rsidRDefault="00346A0E" w:rsidP="008778A2">
            <w:r>
              <w:rPr>
                <w:rFonts w:ascii="Times New Roman" w:eastAsia="Times New Roman" w:hAnsi="Times New Roman" w:cs="Times New Roman"/>
                <w:sz w:val="20"/>
                <w:szCs w:val="20"/>
              </w:rPr>
              <w:t>67.6 (52.4,84.4)</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HorseCatBat</w:t>
            </w:r>
            <w:proofErr w:type="spellEnd"/>
          </w:p>
        </w:tc>
        <w:tc>
          <w:tcPr>
            <w:tcW w:w="1900" w:type="dxa"/>
          </w:tcPr>
          <w:p w:rsidR="00346A0E" w:rsidRDefault="00346A0E" w:rsidP="008778A2">
            <w:r>
              <w:rPr>
                <w:rFonts w:ascii="Times New Roman" w:eastAsia="Times New Roman" w:hAnsi="Times New Roman" w:cs="Times New Roman"/>
                <w:sz w:val="20"/>
                <w:szCs w:val="20"/>
              </w:rPr>
              <w:t>101.1 (87.7,113.9)</w:t>
            </w:r>
          </w:p>
        </w:tc>
        <w:tc>
          <w:tcPr>
            <w:tcW w:w="1900" w:type="dxa"/>
          </w:tcPr>
          <w:p w:rsidR="00346A0E" w:rsidRDefault="00346A0E" w:rsidP="008778A2">
            <w:r>
              <w:rPr>
                <w:rFonts w:ascii="Times New Roman" w:eastAsia="Times New Roman" w:hAnsi="Times New Roman" w:cs="Times New Roman"/>
                <w:sz w:val="20"/>
                <w:szCs w:val="20"/>
              </w:rPr>
              <w:t>109.5 (96.6,122.9)</w:t>
            </w:r>
          </w:p>
        </w:tc>
        <w:tc>
          <w:tcPr>
            <w:tcW w:w="1900" w:type="dxa"/>
          </w:tcPr>
          <w:p w:rsidR="00346A0E" w:rsidRDefault="00346A0E" w:rsidP="008778A2">
            <w:r>
              <w:rPr>
                <w:rFonts w:ascii="Times New Roman" w:eastAsia="Times New Roman" w:hAnsi="Times New Roman" w:cs="Times New Roman"/>
                <w:sz w:val="20"/>
                <w:szCs w:val="20"/>
              </w:rPr>
              <w:t>102 (90.4,113.9)</w:t>
            </w:r>
          </w:p>
        </w:tc>
        <w:tc>
          <w:tcPr>
            <w:tcW w:w="1900" w:type="dxa"/>
          </w:tcPr>
          <w:p w:rsidR="00346A0E" w:rsidRDefault="00346A0E" w:rsidP="008778A2">
            <w:r>
              <w:rPr>
                <w:rFonts w:ascii="Times New Roman" w:eastAsia="Times New Roman" w:hAnsi="Times New Roman" w:cs="Times New Roman"/>
                <w:sz w:val="20"/>
                <w:szCs w:val="20"/>
              </w:rPr>
              <w:t>92.6 (77,108.1)</w:t>
            </w:r>
          </w:p>
        </w:tc>
      </w:tr>
      <w:tr w:rsidR="00346A0E" w:rsidTr="008778A2">
        <w:trPr>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HorseCat</w:t>
            </w:r>
            <w:proofErr w:type="spellEnd"/>
          </w:p>
        </w:tc>
        <w:tc>
          <w:tcPr>
            <w:tcW w:w="1900" w:type="dxa"/>
          </w:tcPr>
          <w:p w:rsidR="00346A0E" w:rsidRDefault="00346A0E" w:rsidP="008778A2">
            <w:r>
              <w:rPr>
                <w:rFonts w:ascii="Times New Roman" w:eastAsia="Times New Roman" w:hAnsi="Times New Roman" w:cs="Times New Roman"/>
                <w:sz w:val="20"/>
                <w:szCs w:val="20"/>
              </w:rPr>
              <w:t>98.6 (85.1,111.6)</w:t>
            </w:r>
          </w:p>
        </w:tc>
        <w:tc>
          <w:tcPr>
            <w:tcW w:w="1900" w:type="dxa"/>
          </w:tcPr>
          <w:p w:rsidR="00346A0E" w:rsidRDefault="00346A0E" w:rsidP="008778A2">
            <w:r>
              <w:rPr>
                <w:rFonts w:ascii="Times New Roman" w:eastAsia="Times New Roman" w:hAnsi="Times New Roman" w:cs="Times New Roman"/>
                <w:sz w:val="20"/>
                <w:szCs w:val="20"/>
              </w:rPr>
              <w:t>106.8 (93.8,120.6)</w:t>
            </w:r>
          </w:p>
        </w:tc>
        <w:tc>
          <w:tcPr>
            <w:tcW w:w="1900" w:type="dxa"/>
          </w:tcPr>
          <w:p w:rsidR="00346A0E" w:rsidRDefault="00346A0E" w:rsidP="008778A2">
            <w:r>
              <w:rPr>
                <w:rFonts w:ascii="Times New Roman" w:eastAsia="Times New Roman" w:hAnsi="Times New Roman" w:cs="Times New Roman"/>
                <w:sz w:val="20"/>
                <w:szCs w:val="20"/>
              </w:rPr>
              <w:t>98.6 (86.4,111.2)</w:t>
            </w:r>
          </w:p>
        </w:tc>
        <w:tc>
          <w:tcPr>
            <w:tcW w:w="1900" w:type="dxa"/>
          </w:tcPr>
          <w:p w:rsidR="00346A0E" w:rsidRDefault="00346A0E" w:rsidP="008778A2">
            <w:r>
              <w:rPr>
                <w:rFonts w:ascii="Times New Roman" w:eastAsia="Times New Roman" w:hAnsi="Times New Roman" w:cs="Times New Roman"/>
                <w:sz w:val="20"/>
                <w:szCs w:val="20"/>
              </w:rPr>
              <w:t>88.5 (73.8,104.6)</w:t>
            </w:r>
          </w:p>
        </w:tc>
      </w:tr>
      <w:tr w:rsidR="00346A0E" w:rsidTr="008778A2">
        <w:trPr>
          <w:cnfStyle w:val="000000100000" w:firstRow="0" w:lastRow="0" w:firstColumn="0" w:lastColumn="0" w:oddVBand="0" w:evenVBand="0" w:oddHBand="1" w:evenHBand="0" w:firstRowFirstColumn="0" w:firstRowLastColumn="0" w:lastRowFirstColumn="0" w:lastRowLastColumn="0"/>
          <w:trHeight w:val="20"/>
        </w:trPr>
        <w:tc>
          <w:tcPr>
            <w:tcW w:w="1818" w:type="dxa"/>
          </w:tcPr>
          <w:p w:rsidR="00346A0E" w:rsidRPr="001C0BBD" w:rsidRDefault="00346A0E" w:rsidP="008778A2">
            <w:pPr>
              <w:rPr>
                <w:b/>
              </w:rPr>
            </w:pPr>
            <w:proofErr w:type="spellStart"/>
            <w:r w:rsidRPr="001C0BBD">
              <w:rPr>
                <w:rFonts w:ascii="Times New Roman" w:eastAsia="Times New Roman" w:hAnsi="Times New Roman" w:cs="Times New Roman"/>
                <w:b/>
                <w:sz w:val="20"/>
                <w:szCs w:val="20"/>
              </w:rPr>
              <w:t>HumanTarsier</w:t>
            </w:r>
            <w:proofErr w:type="spellEnd"/>
          </w:p>
        </w:tc>
        <w:tc>
          <w:tcPr>
            <w:tcW w:w="1900" w:type="dxa"/>
          </w:tcPr>
          <w:p w:rsidR="00346A0E" w:rsidRDefault="00346A0E" w:rsidP="008778A2">
            <w:r>
              <w:rPr>
                <w:rFonts w:ascii="Times New Roman" w:eastAsia="Times New Roman" w:hAnsi="Times New Roman" w:cs="Times New Roman"/>
                <w:sz w:val="20"/>
                <w:szCs w:val="20"/>
              </w:rPr>
              <w:t>43.3 (28.8,55.9)</w:t>
            </w:r>
          </w:p>
        </w:tc>
        <w:tc>
          <w:tcPr>
            <w:tcW w:w="1900" w:type="dxa"/>
          </w:tcPr>
          <w:p w:rsidR="00346A0E" w:rsidRDefault="00346A0E" w:rsidP="008778A2">
            <w:r>
              <w:rPr>
                <w:rFonts w:ascii="Times New Roman" w:eastAsia="Times New Roman" w:hAnsi="Times New Roman" w:cs="Times New Roman"/>
                <w:sz w:val="20"/>
                <w:szCs w:val="20"/>
              </w:rPr>
              <w:t>44.8 (31.2,56.7)</w:t>
            </w:r>
          </w:p>
        </w:tc>
        <w:tc>
          <w:tcPr>
            <w:tcW w:w="1900" w:type="dxa"/>
          </w:tcPr>
          <w:p w:rsidR="00346A0E" w:rsidRDefault="00346A0E" w:rsidP="008778A2">
            <w:r>
              <w:rPr>
                <w:rFonts w:ascii="Times New Roman" w:eastAsia="Times New Roman" w:hAnsi="Times New Roman" w:cs="Times New Roman"/>
                <w:sz w:val="20"/>
                <w:szCs w:val="20"/>
              </w:rPr>
              <w:t>39.9 (25.3,53.7)</w:t>
            </w:r>
          </w:p>
        </w:tc>
        <w:tc>
          <w:tcPr>
            <w:tcW w:w="1900" w:type="dxa"/>
          </w:tcPr>
          <w:p w:rsidR="00346A0E" w:rsidRDefault="00346A0E" w:rsidP="008778A2">
            <w:r>
              <w:rPr>
                <w:rFonts w:ascii="Times New Roman" w:eastAsia="Times New Roman" w:hAnsi="Times New Roman" w:cs="Times New Roman"/>
                <w:sz w:val="20"/>
                <w:szCs w:val="20"/>
              </w:rPr>
              <w:t>43.1 (23.7,58)</w:t>
            </w:r>
          </w:p>
        </w:tc>
      </w:tr>
    </w:tbl>
    <w:p w:rsidR="00346A0E" w:rsidRDefault="00346A0E" w:rsidP="00346A0E">
      <w:pPr>
        <w:jc w:val="center"/>
      </w:pPr>
    </w:p>
    <w:p w:rsidR="00346A0E" w:rsidRDefault="00346A0E" w:rsidP="00346A0E">
      <w:pPr>
        <w:jc w:val="center"/>
      </w:pPr>
      <w:r>
        <w:rPr>
          <w:rFonts w:ascii="Times New Roman" w:eastAsia="Times New Roman" w:hAnsi="Times New Roman" w:cs="Times New Roman"/>
          <w:b/>
        </w:rPr>
        <w:t>Supplementary Table 4.</w:t>
      </w:r>
      <w:r>
        <w:rPr>
          <w:rFonts w:ascii="Times New Roman" w:eastAsia="Times New Roman" w:hAnsi="Times New Roman" w:cs="Times New Roman"/>
        </w:rPr>
        <w:t xml:space="preserve"> Use of 13 internal node estimates, alongside the use of tip dating, results in node estimates that are younger than the use of tip dating alone.</w:t>
      </w:r>
    </w:p>
    <w:p w:rsidR="00346A0E" w:rsidRDefault="00346A0E" w:rsidP="00346A0E">
      <w:r>
        <w:br w:type="page"/>
      </w:r>
    </w:p>
    <w:p w:rsidR="00346A0E" w:rsidRDefault="00346A0E" w:rsidP="00346A0E"/>
    <w:p w:rsidR="00346A0E" w:rsidRDefault="00346A0E" w:rsidP="00346A0E">
      <w:r>
        <w:rPr>
          <w:noProof/>
        </w:rPr>
        <w:drawing>
          <wp:inline distT="0" distB="0" distL="0" distR="0" wp14:anchorId="37A6230E" wp14:editId="7B9BA307">
            <wp:extent cx="5152685" cy="5295814"/>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5152685" cy="5295814"/>
                    </a:xfrm>
                    <a:prstGeom prst="rect">
                      <a:avLst/>
                    </a:prstGeom>
                    <a:ln/>
                  </pic:spPr>
                </pic:pic>
              </a:graphicData>
            </a:graphic>
          </wp:inline>
        </w:drawing>
      </w:r>
    </w:p>
    <w:p w:rsidR="00346A0E" w:rsidRPr="001C0BBD" w:rsidRDefault="00346A0E" w:rsidP="00346A0E">
      <w:pPr>
        <w:spacing w:after="0" w:line="480" w:lineRule="auto"/>
        <w:jc w:val="center"/>
      </w:pPr>
      <w:bookmarkStart w:id="1" w:name="h.taf6tkcv0mgk" w:colFirst="0" w:colLast="0"/>
      <w:bookmarkEnd w:id="1"/>
      <w:r w:rsidRPr="001C0BBD">
        <w:rPr>
          <w:rFonts w:ascii="Times New Roman" w:eastAsia="Times New Roman" w:hAnsi="Times New Roman" w:cs="Times New Roman"/>
          <w:b/>
        </w:rPr>
        <w:t>Supplementary Figure 2.</w:t>
      </w:r>
      <w:r w:rsidRPr="001C0BBD">
        <w:rPr>
          <w:rFonts w:ascii="Times New Roman" w:eastAsia="Times New Roman" w:hAnsi="Times New Roman" w:cs="Times New Roman"/>
        </w:rPr>
        <w:t xml:space="preserve"> Absolute morphological rates through time, plotted at the mid-point of branches, following the protocol of Beck and Lee (2014). There is a tendency for high rates to be found at the root in the constrained and unconstrained fixed tree (Full constrained and Full Unconstrained), but these effects are not as prominent in the reduced datasets (with 60% of the most incomplete characters removed), especially when nodes are calibrated to time (Node-calibrated reduced).</w:t>
      </w:r>
    </w:p>
    <w:p w:rsidR="00346A0E" w:rsidRDefault="00346A0E" w:rsidP="00346A0E">
      <w:pPr>
        <w:spacing w:after="0" w:line="480" w:lineRule="auto"/>
      </w:pPr>
      <w:bookmarkStart w:id="2" w:name="h.3ivbcqaakvmv" w:colFirst="0" w:colLast="0"/>
      <w:bookmarkEnd w:id="2"/>
    </w:p>
    <w:p w:rsidR="00346A0E" w:rsidRDefault="00346A0E" w:rsidP="00346A0E">
      <w:pPr>
        <w:spacing w:after="0" w:line="480" w:lineRule="auto"/>
      </w:pPr>
      <w:bookmarkStart w:id="3" w:name="h.pwlvsi256lvu" w:colFirst="0" w:colLast="0"/>
      <w:bookmarkEnd w:id="3"/>
    </w:p>
    <w:p w:rsidR="00346A0E" w:rsidRDefault="00346A0E" w:rsidP="00346A0E">
      <w:pPr>
        <w:spacing w:after="0" w:line="480" w:lineRule="auto"/>
      </w:pPr>
      <w:bookmarkStart w:id="4" w:name="h.mn9l3kn2pyti" w:colFirst="0" w:colLast="0"/>
      <w:bookmarkEnd w:id="4"/>
    </w:p>
    <w:p w:rsidR="00346A0E" w:rsidRDefault="00346A0E" w:rsidP="00346A0E">
      <w:pPr>
        <w:spacing w:after="0" w:line="480" w:lineRule="auto"/>
      </w:pPr>
      <w:r>
        <w:rPr>
          <w:noProof/>
        </w:rPr>
        <w:lastRenderedPageBreak/>
        <w:drawing>
          <wp:inline distT="0" distB="0" distL="0" distR="0" wp14:anchorId="1CCA46AC" wp14:editId="1705E32B">
            <wp:extent cx="5014913" cy="50149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014913" cy="5014913"/>
                    </a:xfrm>
                    <a:prstGeom prst="rect">
                      <a:avLst/>
                    </a:prstGeom>
                    <a:ln/>
                  </pic:spPr>
                </pic:pic>
              </a:graphicData>
            </a:graphic>
          </wp:inline>
        </w:drawing>
      </w:r>
    </w:p>
    <w:p w:rsidR="00346A0E" w:rsidRPr="001C0BBD" w:rsidRDefault="00346A0E" w:rsidP="00346A0E">
      <w:pPr>
        <w:spacing w:after="0" w:line="480" w:lineRule="auto"/>
        <w:jc w:val="center"/>
      </w:pPr>
      <w:r w:rsidRPr="001C0BBD">
        <w:rPr>
          <w:rFonts w:ascii="Times New Roman" w:eastAsia="Times New Roman" w:hAnsi="Times New Roman" w:cs="Times New Roman"/>
          <w:b/>
        </w:rPr>
        <w:t>Supplementary Figure S3.</w:t>
      </w:r>
      <w:r w:rsidRPr="001C0BBD">
        <w:rPr>
          <w:rFonts w:ascii="Times New Roman" w:eastAsia="Times New Roman" w:hAnsi="Times New Roman" w:cs="Times New Roman"/>
        </w:rPr>
        <w:t xml:space="preserve"> Estimate</w:t>
      </w:r>
      <w:r>
        <w:rPr>
          <w:rFonts w:ascii="Times New Roman" w:eastAsia="Times New Roman" w:hAnsi="Times New Roman" w:cs="Times New Roman"/>
        </w:rPr>
        <w:t>d</w:t>
      </w:r>
      <w:r w:rsidRPr="001C0BBD">
        <w:rPr>
          <w:rFonts w:ascii="Times New Roman" w:eastAsia="Times New Roman" w:hAnsi="Times New Roman" w:cs="Times New Roman"/>
        </w:rPr>
        <w:t xml:space="preserve"> ages of </w:t>
      </w:r>
      <w:proofErr w:type="spellStart"/>
      <w:r w:rsidRPr="001C0BBD">
        <w:rPr>
          <w:rFonts w:ascii="Times New Roman" w:eastAsia="Times New Roman" w:hAnsi="Times New Roman" w:cs="Times New Roman"/>
        </w:rPr>
        <w:t>Placentalia</w:t>
      </w:r>
      <w:proofErr w:type="spellEnd"/>
      <w:r w:rsidRPr="001C0BBD">
        <w:rPr>
          <w:rFonts w:ascii="Times New Roman" w:eastAsia="Times New Roman" w:hAnsi="Times New Roman" w:cs="Times New Roman"/>
        </w:rPr>
        <w:t xml:space="preserve"> from Cal3 (</w:t>
      </w:r>
      <w:proofErr w:type="spellStart"/>
      <w:r w:rsidRPr="001C0BBD">
        <w:rPr>
          <w:rFonts w:ascii="Times New Roman" w:eastAsia="Times New Roman" w:hAnsi="Times New Roman" w:cs="Times New Roman"/>
        </w:rPr>
        <w:t>Bapst</w:t>
      </w:r>
      <w:proofErr w:type="spellEnd"/>
      <w:r w:rsidRPr="001C0BBD">
        <w:rPr>
          <w:rFonts w:ascii="Times New Roman" w:eastAsia="Times New Roman" w:hAnsi="Times New Roman" w:cs="Times New Roman"/>
        </w:rPr>
        <w:t xml:space="preserve"> 2013) are younger than morphological clock approaches, but are dependent upon assumed sampling rates. Age estimates of </w:t>
      </w:r>
      <w:proofErr w:type="spellStart"/>
      <w:r w:rsidRPr="001C0BBD">
        <w:rPr>
          <w:rFonts w:ascii="Times New Roman" w:eastAsia="Times New Roman" w:hAnsi="Times New Roman" w:cs="Times New Roman"/>
        </w:rPr>
        <w:t>placentals</w:t>
      </w:r>
      <w:proofErr w:type="spellEnd"/>
      <w:r w:rsidRPr="001C0BBD">
        <w:rPr>
          <w:rFonts w:ascii="Times New Roman" w:eastAsia="Times New Roman" w:hAnsi="Times New Roman" w:cs="Times New Roman"/>
        </w:rPr>
        <w:t xml:space="preserve"> are significantly younger than any of the morphological clock approaches when speciation, extinction, and sampling rates are considered (using the R package </w:t>
      </w:r>
      <w:proofErr w:type="spellStart"/>
      <w:r w:rsidRPr="001C0BBD">
        <w:rPr>
          <w:rFonts w:ascii="Times New Roman" w:eastAsia="Times New Roman" w:hAnsi="Times New Roman" w:cs="Times New Roman"/>
        </w:rPr>
        <w:t>paleotree</w:t>
      </w:r>
      <w:proofErr w:type="spellEnd"/>
      <w:r w:rsidRPr="001C0BBD">
        <w:rPr>
          <w:rFonts w:ascii="Times New Roman" w:eastAsia="Times New Roman" w:hAnsi="Times New Roman" w:cs="Times New Roman"/>
        </w:rPr>
        <w:t xml:space="preserve">). Even when sampling rates are input at very low rates (0.003 per-lineage-per </w:t>
      </w:r>
      <w:proofErr w:type="spellStart"/>
      <w:r w:rsidRPr="001C0BBD">
        <w:rPr>
          <w:rFonts w:ascii="Times New Roman" w:eastAsia="Times New Roman" w:hAnsi="Times New Roman" w:cs="Times New Roman"/>
        </w:rPr>
        <w:t>Myr</w:t>
      </w:r>
      <w:proofErr w:type="spellEnd"/>
      <w:r w:rsidRPr="001C0BBD">
        <w:rPr>
          <w:rFonts w:ascii="Times New Roman" w:eastAsia="Times New Roman" w:hAnsi="Times New Roman" w:cs="Times New Roman"/>
        </w:rPr>
        <w:t>), the 95% confidence interval of the age is 106 Ma; an age that is you</w:t>
      </w:r>
      <w:r>
        <w:rPr>
          <w:rFonts w:ascii="Times New Roman" w:eastAsia="Times New Roman" w:hAnsi="Times New Roman" w:cs="Times New Roman"/>
        </w:rPr>
        <w:t>n</w:t>
      </w:r>
      <w:r w:rsidRPr="001C0BBD">
        <w:rPr>
          <w:rFonts w:ascii="Times New Roman" w:eastAsia="Times New Roman" w:hAnsi="Times New Roman" w:cs="Times New Roman"/>
        </w:rPr>
        <w:t>ger th</w:t>
      </w:r>
      <w:r>
        <w:rPr>
          <w:rFonts w:ascii="Times New Roman" w:eastAsia="Times New Roman" w:hAnsi="Times New Roman" w:cs="Times New Roman"/>
        </w:rPr>
        <w:t>an</w:t>
      </w:r>
      <w:r w:rsidRPr="001C0BBD">
        <w:rPr>
          <w:rFonts w:ascii="Times New Roman" w:eastAsia="Times New Roman" w:hAnsi="Times New Roman" w:cs="Times New Roman"/>
        </w:rPr>
        <w:t xml:space="preserve"> the morphological clock analysed here.</w:t>
      </w:r>
    </w:p>
    <w:p w:rsidR="00346A0E" w:rsidRDefault="00346A0E" w:rsidP="00346A0E"/>
    <w:p w:rsidR="00C86615" w:rsidRDefault="00C86615"/>
    <w:sectPr w:rsidR="00C8661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0E"/>
    <w:rsid w:val="00215C84"/>
    <w:rsid w:val="00346A0E"/>
    <w:rsid w:val="00353407"/>
    <w:rsid w:val="007214EC"/>
    <w:rsid w:val="00C86615"/>
    <w:rsid w:val="00F6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FE0A-F819-4012-99DB-2E12377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A0E"/>
    <w:rPr>
      <w:rFonts w:ascii="Calibri" w:eastAsia="Calibri" w:hAnsi="Calibri" w:cs="Calibr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346A0E"/>
    <w:pPr>
      <w:spacing w:after="0" w:line="240" w:lineRule="auto"/>
    </w:pPr>
    <w:rPr>
      <w:rFonts w:ascii="Calibri" w:eastAsia="Calibri" w:hAnsi="Calibri" w:cs="Calibri"/>
      <w:color w:val="000000"/>
      <w:sz w:val="22"/>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Puttick</dc:creator>
  <cp:keywords/>
  <dc:description/>
  <cp:lastModifiedBy>MN Puttick</cp:lastModifiedBy>
  <cp:revision>2</cp:revision>
  <dcterms:created xsi:type="dcterms:W3CDTF">2016-02-22T11:27:00Z</dcterms:created>
  <dcterms:modified xsi:type="dcterms:W3CDTF">2016-02-22T12:09:00Z</dcterms:modified>
</cp:coreProperties>
</file>